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2A" w:rsidRPr="006829A8" w:rsidRDefault="00583639" w:rsidP="00C61383">
      <w:r w:rsidRPr="002762E5">
        <w:rPr>
          <w:rFonts w:ascii="Times New Roman" w:hAnsi="Times New Roman" w:cs="Times New Roman"/>
          <w:b/>
          <w:noProof/>
          <w:sz w:val="24"/>
          <w:szCs w:val="24"/>
        </w:rPr>
        <w:drawing>
          <wp:anchor distT="0" distB="0" distL="0" distR="0" simplePos="0" relativeHeight="251782144" behindDoc="0" locked="0" layoutInCell="1" allowOverlap="1" wp14:anchorId="47E79245" wp14:editId="19E34553">
            <wp:simplePos x="0" y="0"/>
            <wp:positionH relativeFrom="margin">
              <wp:align>center</wp:align>
            </wp:positionH>
            <wp:positionV relativeFrom="paragraph">
              <wp:posOffset>-774700</wp:posOffset>
            </wp:positionV>
            <wp:extent cx="2616200" cy="2063750"/>
            <wp:effectExtent l="0" t="0" r="0" b="0"/>
            <wp:wrapNone/>
            <wp:docPr id="1026"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9" cstate="print"/>
                    <a:srcRect/>
                    <a:stretch/>
                  </pic:blipFill>
                  <pic:spPr>
                    <a:xfrm>
                      <a:off x="0" y="0"/>
                      <a:ext cx="2616200" cy="2063750"/>
                    </a:xfrm>
                    <a:prstGeom prst="rect">
                      <a:avLst/>
                    </a:prstGeom>
                    <a:ln>
                      <a:noFill/>
                    </a:ln>
                  </pic:spPr>
                </pic:pic>
              </a:graphicData>
            </a:graphic>
            <wp14:sizeRelH relativeFrom="margin">
              <wp14:pctWidth>0</wp14:pctWidth>
            </wp14:sizeRelH>
            <wp14:sizeRelV relativeFrom="margin">
              <wp14:pctHeight>0</wp14:pctHeight>
            </wp14:sizeRelV>
          </wp:anchor>
        </w:drawing>
      </w:r>
    </w:p>
    <w:p w:rsidR="00CA5A2A" w:rsidRDefault="00583639" w:rsidP="00CA5A2A">
      <w:p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p>
    <w:p w:rsidR="00583639" w:rsidRPr="006829A8" w:rsidRDefault="00583639" w:rsidP="00CA5A2A">
      <w:pPr>
        <w:spacing w:line="360" w:lineRule="auto"/>
        <w:rPr>
          <w:rFonts w:ascii="Times New Roman" w:hAnsi="Times New Roman" w:cs="Times New Roman"/>
          <w:b/>
          <w:color w:val="000000" w:themeColor="text1"/>
          <w:sz w:val="24"/>
          <w:szCs w:val="24"/>
        </w:rPr>
      </w:pPr>
    </w:p>
    <w:p w:rsidR="005467AB" w:rsidRPr="006829A8" w:rsidRDefault="005467AB" w:rsidP="00224D19">
      <w:pPr>
        <w:spacing w:line="360" w:lineRule="auto"/>
        <w:jc w:val="center"/>
        <w:rPr>
          <w:rFonts w:ascii="Times New Roman" w:hAnsi="Times New Roman" w:cs="Times New Roman"/>
          <w:b/>
          <w:color w:val="000000" w:themeColor="text1"/>
          <w:sz w:val="24"/>
          <w:szCs w:val="24"/>
        </w:rPr>
      </w:pPr>
    </w:p>
    <w:p w:rsidR="00D505F7" w:rsidRPr="00F76F8B" w:rsidRDefault="00D505F7" w:rsidP="00D505F7">
      <w:pPr>
        <w:jc w:val="center"/>
        <w:rPr>
          <w:rFonts w:ascii="Times New Roman" w:hAnsi="Times New Roman" w:cs="Times New Roman"/>
          <w:color w:val="000000" w:themeColor="text1"/>
          <w:sz w:val="24"/>
          <w:szCs w:val="24"/>
        </w:rPr>
      </w:pPr>
      <w:r w:rsidRPr="00F76F8B">
        <w:rPr>
          <w:rFonts w:ascii="Times New Roman" w:hAnsi="Times New Roman" w:cs="Times New Roman"/>
          <w:color w:val="000000" w:themeColor="text1"/>
          <w:sz w:val="24"/>
          <w:szCs w:val="24"/>
        </w:rPr>
        <w:t>Accord University</w:t>
      </w:r>
    </w:p>
    <w:p w:rsidR="00D505F7" w:rsidRDefault="00D505F7" w:rsidP="00D505F7">
      <w:pPr>
        <w:jc w:val="center"/>
        <w:rPr>
          <w:rFonts w:ascii="Times New Roman" w:hAnsi="Times New Roman" w:cs="Times New Roman"/>
          <w:color w:val="000000" w:themeColor="text1"/>
          <w:sz w:val="24"/>
          <w:szCs w:val="24"/>
        </w:rPr>
      </w:pPr>
      <w:r w:rsidRPr="00F76F8B">
        <w:rPr>
          <w:rFonts w:ascii="Times New Roman" w:hAnsi="Times New Roman" w:cs="Times New Roman"/>
          <w:color w:val="000000" w:themeColor="text1"/>
          <w:sz w:val="24"/>
          <w:szCs w:val="24"/>
        </w:rPr>
        <w:t>Knowledge &amp; Vision</w:t>
      </w:r>
    </w:p>
    <w:p w:rsidR="00F76F8B" w:rsidRPr="00F76F8B" w:rsidRDefault="00F76F8B" w:rsidP="00D505F7">
      <w:pPr>
        <w:jc w:val="center"/>
        <w:rPr>
          <w:rFonts w:ascii="Times New Roman" w:hAnsi="Times New Roman" w:cs="Times New Roman"/>
          <w:color w:val="000000" w:themeColor="text1"/>
          <w:sz w:val="24"/>
          <w:szCs w:val="24"/>
        </w:rPr>
      </w:pPr>
    </w:p>
    <w:p w:rsidR="005467AB" w:rsidRDefault="00D505F7" w:rsidP="00F76F8B">
      <w:pPr>
        <w:spacing w:line="360" w:lineRule="auto"/>
        <w:jc w:val="both"/>
        <w:rPr>
          <w:rFonts w:ascii="Times New Roman" w:hAnsi="Times New Roman" w:cs="Times New Roman"/>
          <w:color w:val="000000" w:themeColor="text1"/>
          <w:sz w:val="24"/>
          <w:szCs w:val="24"/>
        </w:rPr>
      </w:pPr>
      <w:r w:rsidRPr="00F76F8B">
        <w:rPr>
          <w:rFonts w:ascii="Times New Roman" w:hAnsi="Times New Roman" w:cs="Times New Roman"/>
          <w:color w:val="000000" w:themeColor="text1"/>
          <w:sz w:val="24"/>
          <w:szCs w:val="24"/>
        </w:rPr>
        <w:t xml:space="preserve">This dissertation is submitted as partial fulfillment of the requirements for the award of the </w:t>
      </w:r>
      <w:r w:rsidRPr="00F76F8B">
        <w:rPr>
          <w:rFonts w:ascii="Times New Roman" w:hAnsi="Times New Roman" w:cs="Times New Roman"/>
          <w:bCs/>
          <w:color w:val="000000" w:themeColor="text1"/>
          <w:sz w:val="24"/>
          <w:szCs w:val="24"/>
        </w:rPr>
        <w:t>Master</w:t>
      </w:r>
      <w:r w:rsidR="00F76F8B">
        <w:rPr>
          <w:rFonts w:ascii="Times New Roman" w:hAnsi="Times New Roman" w:cs="Times New Roman"/>
          <w:bCs/>
          <w:color w:val="000000" w:themeColor="text1"/>
          <w:sz w:val="24"/>
          <w:szCs w:val="24"/>
        </w:rPr>
        <w:t xml:space="preserve"> of public </w:t>
      </w:r>
      <w:proofErr w:type="gramStart"/>
      <w:r w:rsidR="00F76F8B">
        <w:rPr>
          <w:rFonts w:ascii="Times New Roman" w:hAnsi="Times New Roman" w:cs="Times New Roman"/>
          <w:bCs/>
          <w:color w:val="000000" w:themeColor="text1"/>
          <w:sz w:val="24"/>
          <w:szCs w:val="24"/>
        </w:rPr>
        <w:t xml:space="preserve">health </w:t>
      </w:r>
      <w:r w:rsidR="00AC7643" w:rsidRPr="00F76F8B">
        <w:rPr>
          <w:rFonts w:ascii="Times New Roman" w:hAnsi="Times New Roman" w:cs="Times New Roman"/>
          <w:bCs/>
          <w:color w:val="000000" w:themeColor="text1"/>
          <w:sz w:val="24"/>
          <w:szCs w:val="24"/>
        </w:rPr>
        <w:t xml:space="preserve"> </w:t>
      </w:r>
      <w:r w:rsidR="00F76F8B" w:rsidRPr="00F76F8B">
        <w:rPr>
          <w:rFonts w:ascii="Times New Roman" w:hAnsi="Times New Roman" w:cs="Times New Roman"/>
          <w:color w:val="000000" w:themeColor="text1"/>
          <w:sz w:val="24"/>
          <w:szCs w:val="24"/>
        </w:rPr>
        <w:t>from</w:t>
      </w:r>
      <w:proofErr w:type="gramEnd"/>
      <w:r w:rsidR="00F76F8B" w:rsidRPr="00F76F8B">
        <w:rPr>
          <w:rFonts w:ascii="Times New Roman" w:hAnsi="Times New Roman" w:cs="Times New Roman"/>
          <w:color w:val="000000" w:themeColor="text1"/>
          <w:sz w:val="24"/>
          <w:szCs w:val="24"/>
        </w:rPr>
        <w:t xml:space="preserve"> Accord university</w:t>
      </w:r>
    </w:p>
    <w:p w:rsidR="00F76F8B" w:rsidRPr="00F76F8B" w:rsidRDefault="00F76F8B" w:rsidP="00F76F8B">
      <w:pPr>
        <w:spacing w:line="360" w:lineRule="auto"/>
        <w:jc w:val="both"/>
        <w:rPr>
          <w:rFonts w:ascii="Times New Roman" w:hAnsi="Times New Roman" w:cs="Times New Roman"/>
          <w:color w:val="000000" w:themeColor="text1"/>
          <w:sz w:val="24"/>
          <w:szCs w:val="24"/>
        </w:rPr>
      </w:pPr>
    </w:p>
    <w:p w:rsidR="00F76F8B" w:rsidRPr="00F76F8B" w:rsidRDefault="00F76F8B" w:rsidP="00F76F8B">
      <w:pPr>
        <w:jc w:val="both"/>
        <w:rPr>
          <w:rFonts w:ascii="Times New Roman" w:hAnsi="Times New Roman" w:cs="Times New Roman"/>
          <w:color w:val="000000" w:themeColor="text1"/>
          <w:sz w:val="24"/>
          <w:szCs w:val="24"/>
        </w:rPr>
      </w:pPr>
      <w:r w:rsidRPr="00F76F8B">
        <w:rPr>
          <w:rFonts w:ascii="Times New Roman" w:hAnsi="Times New Roman" w:cs="Times New Roman"/>
          <w:color w:val="000000" w:themeColor="text1"/>
          <w:sz w:val="24"/>
          <w:szCs w:val="24"/>
        </w:rPr>
        <w:t>Risk f</w:t>
      </w:r>
      <w:r>
        <w:rPr>
          <w:rFonts w:ascii="Times New Roman" w:hAnsi="Times New Roman" w:cs="Times New Roman"/>
          <w:color w:val="000000" w:themeColor="text1"/>
          <w:sz w:val="24"/>
          <w:szCs w:val="24"/>
        </w:rPr>
        <w:t>actors of anemia among pregnant</w:t>
      </w:r>
      <w:r w:rsidRPr="00F76F8B">
        <w:rPr>
          <w:rFonts w:ascii="Times New Roman" w:hAnsi="Times New Roman" w:cs="Times New Roman"/>
          <w:color w:val="000000" w:themeColor="text1"/>
          <w:sz w:val="24"/>
          <w:szCs w:val="24"/>
        </w:rPr>
        <w:t xml:space="preserve"> women attend</w:t>
      </w:r>
      <w:r>
        <w:rPr>
          <w:rFonts w:ascii="Times New Roman" w:hAnsi="Times New Roman" w:cs="Times New Roman"/>
          <w:color w:val="000000" w:themeColor="text1"/>
          <w:sz w:val="24"/>
          <w:szCs w:val="24"/>
        </w:rPr>
        <w:t xml:space="preserve">ing </w:t>
      </w:r>
      <w:proofErr w:type="spellStart"/>
      <w:proofErr w:type="gramStart"/>
      <w:r>
        <w:rPr>
          <w:rFonts w:ascii="Times New Roman" w:hAnsi="Times New Roman" w:cs="Times New Roman"/>
          <w:color w:val="000000" w:themeColor="text1"/>
          <w:sz w:val="24"/>
          <w:szCs w:val="24"/>
        </w:rPr>
        <w:t>Sos</w:t>
      </w:r>
      <w:proofErr w:type="spellEnd"/>
      <w:proofErr w:type="gramEnd"/>
      <w:r w:rsidRPr="00F76F8B">
        <w:rPr>
          <w:rFonts w:ascii="Times New Roman" w:hAnsi="Times New Roman" w:cs="Times New Roman"/>
          <w:color w:val="000000" w:themeColor="text1"/>
          <w:sz w:val="24"/>
          <w:szCs w:val="24"/>
        </w:rPr>
        <w:t xml:space="preserve"> hospital </w:t>
      </w:r>
      <w:proofErr w:type="spellStart"/>
      <w:r w:rsidRPr="00F76F8B">
        <w:rPr>
          <w:rFonts w:ascii="Times New Roman" w:hAnsi="Times New Roman" w:cs="Times New Roman"/>
          <w:color w:val="000000" w:themeColor="text1"/>
          <w:sz w:val="24"/>
          <w:szCs w:val="24"/>
        </w:rPr>
        <w:t>baidoa</w:t>
      </w:r>
      <w:proofErr w:type="spellEnd"/>
      <w:r w:rsidRPr="00F76F8B">
        <w:rPr>
          <w:rFonts w:ascii="Times New Roman" w:hAnsi="Times New Roman" w:cs="Times New Roman"/>
          <w:color w:val="000000" w:themeColor="text1"/>
          <w:sz w:val="24"/>
          <w:szCs w:val="24"/>
        </w:rPr>
        <w:t xml:space="preserve"> Somalia, 2023</w:t>
      </w:r>
    </w:p>
    <w:p w:rsidR="00F76F8B" w:rsidRPr="00F76F8B" w:rsidRDefault="00F76F8B" w:rsidP="00224D19">
      <w:pPr>
        <w:spacing w:line="360" w:lineRule="auto"/>
        <w:jc w:val="center"/>
        <w:rPr>
          <w:rFonts w:ascii="Times New Roman" w:hAnsi="Times New Roman" w:cs="Times New Roman"/>
          <w:color w:val="000000" w:themeColor="text1"/>
          <w:sz w:val="24"/>
          <w:szCs w:val="24"/>
        </w:rPr>
      </w:pPr>
    </w:p>
    <w:p w:rsidR="00D505F7" w:rsidRPr="00F76F8B" w:rsidRDefault="00D505F7" w:rsidP="00D505F7">
      <w:pPr>
        <w:jc w:val="center"/>
        <w:rPr>
          <w:rFonts w:ascii="Times New Roman" w:hAnsi="Times New Roman" w:cs="Times New Roman"/>
          <w:bCs/>
          <w:color w:val="000000" w:themeColor="text1"/>
          <w:sz w:val="24"/>
          <w:szCs w:val="24"/>
        </w:rPr>
      </w:pPr>
      <w:r w:rsidRPr="00F76F8B">
        <w:rPr>
          <w:rFonts w:ascii="Times New Roman" w:hAnsi="Times New Roman" w:cs="Times New Roman"/>
          <w:color w:val="000000" w:themeColor="text1"/>
          <w:sz w:val="24"/>
          <w:szCs w:val="24"/>
        </w:rPr>
        <w:t xml:space="preserve">Department of </w:t>
      </w:r>
      <w:r w:rsidRPr="00F76F8B">
        <w:rPr>
          <w:rFonts w:ascii="Times New Roman" w:hAnsi="Times New Roman" w:cs="Times New Roman"/>
          <w:bCs/>
          <w:color w:val="000000" w:themeColor="text1"/>
          <w:sz w:val="24"/>
          <w:szCs w:val="24"/>
        </w:rPr>
        <w:t>public health</w:t>
      </w:r>
    </w:p>
    <w:p w:rsidR="00F76F8B" w:rsidRPr="00F76F8B" w:rsidRDefault="00F76F8B" w:rsidP="00D505F7">
      <w:pPr>
        <w:jc w:val="center"/>
        <w:rPr>
          <w:rFonts w:ascii="Times New Roman" w:hAnsi="Times New Roman" w:cs="Times New Roman"/>
          <w:color w:val="000000" w:themeColor="text1"/>
          <w:sz w:val="24"/>
          <w:szCs w:val="24"/>
          <w:highlight w:val="yellow"/>
        </w:rPr>
      </w:pPr>
    </w:p>
    <w:p w:rsidR="00D505F7" w:rsidRPr="00F76F8B" w:rsidRDefault="00D505F7" w:rsidP="00D505F7">
      <w:pPr>
        <w:jc w:val="center"/>
        <w:rPr>
          <w:rFonts w:ascii="Times New Roman" w:hAnsi="Times New Roman" w:cs="Times New Roman"/>
          <w:color w:val="000000" w:themeColor="text1"/>
          <w:sz w:val="24"/>
          <w:szCs w:val="24"/>
        </w:rPr>
      </w:pPr>
      <w:r w:rsidRPr="00F76F8B">
        <w:rPr>
          <w:rFonts w:ascii="Times New Roman" w:hAnsi="Times New Roman" w:cs="Times New Roman"/>
          <w:color w:val="000000" w:themeColor="text1"/>
          <w:sz w:val="24"/>
          <w:szCs w:val="24"/>
        </w:rPr>
        <w:t xml:space="preserve">Supervisor: </w:t>
      </w:r>
      <w:proofErr w:type="spellStart"/>
      <w:r w:rsidR="003E700F" w:rsidRPr="00F76F8B">
        <w:rPr>
          <w:rFonts w:ascii="Times New Roman" w:hAnsi="Times New Roman" w:cs="Times New Roman"/>
          <w:color w:val="000000" w:themeColor="text1"/>
          <w:sz w:val="24"/>
          <w:szCs w:val="24"/>
        </w:rPr>
        <w:t>Bekalu</w:t>
      </w:r>
      <w:proofErr w:type="spellEnd"/>
      <w:r w:rsidR="003E700F" w:rsidRPr="00F76F8B">
        <w:rPr>
          <w:rFonts w:ascii="Times New Roman" w:hAnsi="Times New Roman" w:cs="Times New Roman"/>
          <w:color w:val="000000" w:themeColor="text1"/>
          <w:sz w:val="24"/>
          <w:szCs w:val="24"/>
        </w:rPr>
        <w:t xml:space="preserve"> </w:t>
      </w:r>
      <w:proofErr w:type="spellStart"/>
      <w:r w:rsidR="003E700F" w:rsidRPr="00F76F8B">
        <w:rPr>
          <w:rFonts w:ascii="Times New Roman" w:hAnsi="Times New Roman" w:cs="Times New Roman"/>
          <w:color w:val="000000" w:themeColor="text1"/>
          <w:sz w:val="24"/>
          <w:szCs w:val="24"/>
        </w:rPr>
        <w:t>getachew</w:t>
      </w:r>
      <w:proofErr w:type="spellEnd"/>
    </w:p>
    <w:p w:rsidR="00F76F8B" w:rsidRPr="00F76F8B" w:rsidRDefault="00F76F8B" w:rsidP="00D505F7">
      <w:pPr>
        <w:jc w:val="center"/>
        <w:rPr>
          <w:rFonts w:ascii="Times New Roman" w:hAnsi="Times New Roman" w:cs="Times New Roman"/>
          <w:color w:val="000000" w:themeColor="text1"/>
          <w:sz w:val="24"/>
          <w:szCs w:val="24"/>
        </w:rPr>
      </w:pPr>
    </w:p>
    <w:p w:rsidR="00D505F7" w:rsidRPr="006829A8" w:rsidRDefault="00D505F7" w:rsidP="00D505F7">
      <w:pPr>
        <w:jc w:val="center"/>
        <w:rPr>
          <w:rFonts w:ascii="Times New Roman" w:hAnsi="Times New Roman" w:cs="Times New Roman"/>
          <w:color w:val="000000" w:themeColor="text1"/>
          <w:sz w:val="28"/>
          <w:szCs w:val="24"/>
        </w:rPr>
      </w:pPr>
      <w:r w:rsidRPr="00F76F8B">
        <w:rPr>
          <w:rFonts w:ascii="Times New Roman" w:hAnsi="Times New Roman" w:cs="Times New Roman"/>
          <w:color w:val="000000" w:themeColor="text1"/>
          <w:sz w:val="24"/>
          <w:szCs w:val="24"/>
        </w:rPr>
        <w:t xml:space="preserve">Submitted By: </w:t>
      </w:r>
      <w:proofErr w:type="spellStart"/>
      <w:proofErr w:type="gramStart"/>
      <w:r w:rsidRPr="00F76F8B">
        <w:rPr>
          <w:rFonts w:ascii="Times New Roman" w:hAnsi="Times New Roman" w:cs="Times New Roman"/>
          <w:color w:val="000000" w:themeColor="text1"/>
          <w:sz w:val="24"/>
          <w:szCs w:val="24"/>
        </w:rPr>
        <w:t>Kheyrad</w:t>
      </w:r>
      <w:proofErr w:type="spellEnd"/>
      <w:r w:rsidRPr="00F76F8B">
        <w:rPr>
          <w:rFonts w:ascii="Times New Roman" w:hAnsi="Times New Roman" w:cs="Times New Roman"/>
          <w:color w:val="000000" w:themeColor="text1"/>
          <w:sz w:val="24"/>
          <w:szCs w:val="24"/>
        </w:rPr>
        <w:t xml:space="preserve"> </w:t>
      </w:r>
      <w:r w:rsidR="00E92DFF" w:rsidRPr="00F76F8B">
        <w:rPr>
          <w:rFonts w:ascii="Times New Roman" w:hAnsi="Times New Roman" w:cs="Times New Roman"/>
          <w:color w:val="000000" w:themeColor="text1"/>
          <w:sz w:val="24"/>
          <w:szCs w:val="24"/>
        </w:rPr>
        <w:t xml:space="preserve"> </w:t>
      </w:r>
      <w:proofErr w:type="spellStart"/>
      <w:r w:rsidRPr="00F76F8B">
        <w:rPr>
          <w:rFonts w:ascii="Times New Roman" w:hAnsi="Times New Roman" w:cs="Times New Roman"/>
          <w:color w:val="000000" w:themeColor="text1"/>
          <w:sz w:val="24"/>
          <w:szCs w:val="24"/>
        </w:rPr>
        <w:t>Mumin</w:t>
      </w:r>
      <w:proofErr w:type="spellEnd"/>
      <w:proofErr w:type="gramEnd"/>
      <w:r w:rsidRPr="00F76F8B">
        <w:rPr>
          <w:rFonts w:ascii="Times New Roman" w:hAnsi="Times New Roman" w:cs="Times New Roman"/>
          <w:color w:val="000000" w:themeColor="text1"/>
          <w:sz w:val="24"/>
          <w:szCs w:val="24"/>
        </w:rPr>
        <w:t xml:space="preserve"> Haji Ali </w:t>
      </w:r>
    </w:p>
    <w:p w:rsidR="00D505F7" w:rsidRPr="006829A8" w:rsidRDefault="00D505F7" w:rsidP="00D505F7">
      <w:pPr>
        <w:jc w:val="center"/>
        <w:rPr>
          <w:rFonts w:ascii="Times New Roman" w:hAnsi="Times New Roman" w:cs="Times New Roman"/>
          <w:b/>
          <w:color w:val="000000" w:themeColor="text1"/>
          <w:sz w:val="24"/>
          <w:szCs w:val="24"/>
        </w:rPr>
      </w:pPr>
    </w:p>
    <w:p w:rsidR="00D505F7" w:rsidRPr="006829A8" w:rsidRDefault="00D505F7" w:rsidP="00D505F7">
      <w:pPr>
        <w:rPr>
          <w:rFonts w:ascii="Times New Roman" w:hAnsi="Times New Roman" w:cs="Times New Roman"/>
          <w:b/>
          <w:color w:val="000000" w:themeColor="text1"/>
          <w:sz w:val="24"/>
          <w:szCs w:val="24"/>
        </w:rPr>
      </w:pPr>
    </w:p>
    <w:p w:rsidR="00D505F7" w:rsidRPr="00F76F8B" w:rsidRDefault="00D505F7" w:rsidP="00D505F7">
      <w:pPr>
        <w:jc w:val="center"/>
        <w:rPr>
          <w:rFonts w:ascii="Times New Roman" w:hAnsi="Times New Roman" w:cs="Times New Roman"/>
          <w:color w:val="000000" w:themeColor="text1"/>
          <w:sz w:val="24"/>
          <w:szCs w:val="24"/>
        </w:rPr>
      </w:pPr>
      <w:r w:rsidRPr="00F76F8B">
        <w:rPr>
          <w:rFonts w:ascii="Times New Roman" w:hAnsi="Times New Roman" w:cs="Times New Roman"/>
          <w:color w:val="000000" w:themeColor="text1"/>
          <w:sz w:val="24"/>
          <w:szCs w:val="24"/>
        </w:rPr>
        <w:t>MOGADISHU – SOMALIA</w:t>
      </w:r>
    </w:p>
    <w:p w:rsidR="00D505F7" w:rsidRPr="00F76F8B" w:rsidRDefault="00D505F7" w:rsidP="00D505F7">
      <w:pPr>
        <w:jc w:val="center"/>
        <w:rPr>
          <w:rFonts w:ascii="Times New Roman" w:hAnsi="Times New Roman" w:cs="Times New Roman"/>
          <w:color w:val="000000" w:themeColor="text1"/>
          <w:sz w:val="24"/>
          <w:szCs w:val="24"/>
        </w:rPr>
        <w:sectPr w:rsidR="00D505F7" w:rsidRPr="00F76F8B">
          <w:footerReference w:type="default" r:id="rId10"/>
          <w:pgSz w:w="12240" w:h="15840"/>
          <w:pgMar w:top="1440" w:right="1440" w:bottom="1440" w:left="1440" w:header="720" w:footer="720" w:gutter="0"/>
          <w:pgNumType w:fmt="upperRoman" w:start="1"/>
          <w:cols w:space="720"/>
        </w:sectPr>
      </w:pPr>
      <w:r w:rsidRPr="00F76F8B">
        <w:rPr>
          <w:rFonts w:ascii="Times New Roman" w:hAnsi="Times New Roman" w:cs="Times New Roman"/>
          <w:color w:val="000000" w:themeColor="text1"/>
          <w:sz w:val="24"/>
          <w:szCs w:val="24"/>
        </w:rPr>
        <w:t>December 2023</w:t>
      </w:r>
    </w:p>
    <w:p w:rsidR="00C61383" w:rsidRPr="006829A8" w:rsidRDefault="00C61383" w:rsidP="00D505F7">
      <w:pPr>
        <w:spacing w:before="1" w:line="477" w:lineRule="auto"/>
        <w:ind w:left="101" w:right="1332" w:firstLine="630"/>
        <w:jc w:val="both"/>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w:lastRenderedPageBreak/>
        <w:drawing>
          <wp:inline distT="0" distB="0" distL="0" distR="0">
            <wp:extent cx="5943600" cy="8398891"/>
            <wp:effectExtent l="19050" t="0" r="0" b="0"/>
            <wp:docPr id="1" name="Picture 1" descr="C:\Users\MCH Towfiiq\Desktop\S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CH Towfiiq\Desktop\Scan.jpg"/>
                    <pic:cNvPicPr>
                      <a:picLocks noChangeAspect="1" noChangeArrowheads="1"/>
                    </pic:cNvPicPr>
                  </pic:nvPicPr>
                  <pic:blipFill>
                    <a:blip r:embed="rId11"/>
                    <a:srcRect/>
                    <a:stretch>
                      <a:fillRect/>
                    </a:stretch>
                  </pic:blipFill>
                  <pic:spPr bwMode="auto">
                    <a:xfrm>
                      <a:off x="0" y="0"/>
                      <a:ext cx="5943600" cy="8398891"/>
                    </a:xfrm>
                    <a:prstGeom prst="rect">
                      <a:avLst/>
                    </a:prstGeom>
                    <a:noFill/>
                    <a:ln w="9525">
                      <a:noFill/>
                      <a:miter lim="800000"/>
                      <a:headEnd/>
                      <a:tailEnd/>
                    </a:ln>
                  </pic:spPr>
                </pic:pic>
              </a:graphicData>
            </a:graphic>
          </wp:inline>
        </w:drawing>
      </w:r>
    </w:p>
    <w:p w:rsidR="002D6ED8" w:rsidRPr="002D6ED8" w:rsidRDefault="00820AF9" w:rsidP="002D6ED8">
      <w:pPr>
        <w:spacing w:before="1" w:line="477" w:lineRule="auto"/>
        <w:ind w:right="1332"/>
        <w:outlineLvl w:val="0"/>
        <w:rPr>
          <w:rFonts w:ascii="Times New Roman" w:hAnsi="Times New Roman" w:cs="Times New Roman"/>
          <w:b/>
          <w:color w:val="000000" w:themeColor="text1"/>
          <w:spacing w:val="-5"/>
          <w:sz w:val="28"/>
        </w:rPr>
      </w:pPr>
      <w:bookmarkStart w:id="0" w:name="_Toc154424512"/>
      <w:r>
        <w:rPr>
          <w:rFonts w:ascii="Times New Roman" w:hAnsi="Times New Roman" w:cs="Times New Roman"/>
          <w:b/>
          <w:color w:val="000000" w:themeColor="text1"/>
          <w:sz w:val="28"/>
        </w:rPr>
        <w:lastRenderedPageBreak/>
        <w:t xml:space="preserve">                            </w:t>
      </w:r>
      <w:bookmarkEnd w:id="0"/>
      <w:r w:rsidR="002D6ED8" w:rsidRPr="002D6ED8">
        <w:rPr>
          <w:rFonts w:ascii="Times New Roman" w:eastAsia="Times New Roman" w:hAnsi="Times New Roman" w:cs="Times New Roman"/>
          <w:b/>
          <w:sz w:val="24"/>
          <w:szCs w:val="24"/>
        </w:rPr>
        <w:t>Approval by the supervisor</w:t>
      </w:r>
    </w:p>
    <w:p w:rsidR="002D6ED8" w:rsidRPr="002D6ED8" w:rsidRDefault="002D6ED8" w:rsidP="002D6ED8">
      <w:pPr>
        <w:spacing w:line="360" w:lineRule="auto"/>
        <w:jc w:val="both"/>
        <w:rPr>
          <w:rFonts w:ascii="Times New Roman" w:eastAsia="Times New Roman" w:hAnsi="Times New Roman" w:cs="Times New Roman"/>
          <w:sz w:val="24"/>
          <w:szCs w:val="24"/>
        </w:rPr>
      </w:pPr>
      <w:r w:rsidRPr="002D6ED8">
        <w:rPr>
          <w:rFonts w:ascii="Times New Roman" w:eastAsia="Times New Roman" w:hAnsi="Times New Roman" w:cs="Times New Roman"/>
          <w:sz w:val="24"/>
          <w:szCs w:val="24"/>
        </w:rPr>
        <w:t xml:space="preserve">“I hereby declare that I have read the research entitled” </w:t>
      </w:r>
      <w:r w:rsidR="00F76F8B" w:rsidRPr="00F76F8B">
        <w:rPr>
          <w:rFonts w:ascii="Times New Roman" w:hAnsi="Times New Roman" w:cs="Times New Roman"/>
          <w:b/>
          <w:color w:val="000000" w:themeColor="text1"/>
          <w:sz w:val="24"/>
          <w:szCs w:val="24"/>
        </w:rPr>
        <w:t xml:space="preserve">Risk factors of anemia among pregnancy women attending </w:t>
      </w:r>
      <w:proofErr w:type="spellStart"/>
      <w:r w:rsidR="00F76F8B" w:rsidRPr="00F76F8B">
        <w:rPr>
          <w:rFonts w:ascii="Times New Roman" w:hAnsi="Times New Roman" w:cs="Times New Roman"/>
          <w:b/>
          <w:color w:val="000000" w:themeColor="text1"/>
          <w:sz w:val="24"/>
          <w:szCs w:val="24"/>
        </w:rPr>
        <w:t>sos</w:t>
      </w:r>
      <w:proofErr w:type="spellEnd"/>
      <w:r w:rsidR="00F76F8B" w:rsidRPr="00F76F8B">
        <w:rPr>
          <w:rFonts w:ascii="Times New Roman" w:hAnsi="Times New Roman" w:cs="Times New Roman"/>
          <w:b/>
          <w:color w:val="000000" w:themeColor="text1"/>
          <w:sz w:val="24"/>
          <w:szCs w:val="24"/>
        </w:rPr>
        <w:t xml:space="preserve"> hospital </w:t>
      </w:r>
      <w:proofErr w:type="spellStart"/>
      <w:r w:rsidR="00F76F8B" w:rsidRPr="00F76F8B">
        <w:rPr>
          <w:rFonts w:ascii="Times New Roman" w:hAnsi="Times New Roman" w:cs="Times New Roman"/>
          <w:b/>
          <w:color w:val="000000" w:themeColor="text1"/>
          <w:sz w:val="24"/>
          <w:szCs w:val="24"/>
        </w:rPr>
        <w:t>baidoa</w:t>
      </w:r>
      <w:proofErr w:type="spellEnd"/>
      <w:r w:rsidR="00F76F8B" w:rsidRPr="00F76F8B">
        <w:rPr>
          <w:rFonts w:ascii="Times New Roman" w:hAnsi="Times New Roman" w:cs="Times New Roman"/>
          <w:b/>
          <w:color w:val="000000" w:themeColor="text1"/>
          <w:sz w:val="24"/>
          <w:szCs w:val="24"/>
        </w:rPr>
        <w:t xml:space="preserve"> </w:t>
      </w:r>
      <w:proofErr w:type="spellStart"/>
      <w:r w:rsidR="00F76F8B" w:rsidRPr="00F76F8B">
        <w:rPr>
          <w:rFonts w:ascii="Times New Roman" w:hAnsi="Times New Roman" w:cs="Times New Roman"/>
          <w:b/>
          <w:color w:val="000000" w:themeColor="text1"/>
          <w:sz w:val="24"/>
          <w:szCs w:val="24"/>
        </w:rPr>
        <w:t>somalia</w:t>
      </w:r>
      <w:proofErr w:type="spellEnd"/>
      <w:r w:rsidRPr="002D6ED8">
        <w:rPr>
          <w:rFonts w:ascii="Times New Roman" w:eastAsia="Times New Roman" w:hAnsi="Times New Roman" w:cs="Times New Roman"/>
          <w:sz w:val="24"/>
          <w:szCs w:val="24"/>
        </w:rPr>
        <w:t>”  and in my opinion the research work  is sufficient in terms of scope and quality for the award of the master degree of Public Health of Accord university-Somalia”.</w:t>
      </w:r>
    </w:p>
    <w:p w:rsidR="002D6ED8" w:rsidRPr="002D6ED8" w:rsidRDefault="002D6ED8" w:rsidP="002D6ED8">
      <w:pPr>
        <w:spacing w:line="360" w:lineRule="auto"/>
        <w:rPr>
          <w:rFonts w:ascii="Times New Roman" w:eastAsia="Times New Roman" w:hAnsi="Times New Roman" w:cs="Times New Roman"/>
          <w:sz w:val="24"/>
          <w:szCs w:val="24"/>
        </w:rPr>
      </w:pPr>
    </w:p>
    <w:p w:rsidR="002D6ED8" w:rsidRPr="002D6ED8" w:rsidRDefault="002D6ED8" w:rsidP="002D6ED8">
      <w:pPr>
        <w:spacing w:line="360" w:lineRule="auto"/>
        <w:rPr>
          <w:rFonts w:ascii="Times New Roman" w:eastAsia="Times New Roman" w:hAnsi="Times New Roman" w:cs="Times New Roman"/>
          <w:sz w:val="24"/>
          <w:szCs w:val="24"/>
        </w:rPr>
      </w:pPr>
      <w:r w:rsidRPr="002D6ED8">
        <w:rPr>
          <w:rFonts w:ascii="Times New Roman" w:eastAsia="Times New Roman" w:hAnsi="Times New Roman" w:cs="Times New Roman"/>
          <w:b/>
          <w:bCs/>
          <w:sz w:val="24"/>
          <w:szCs w:val="24"/>
        </w:rPr>
        <w:t xml:space="preserve">Supervisor Name:  </w:t>
      </w:r>
      <w:r w:rsidRPr="002D6ED8">
        <w:rPr>
          <w:rFonts w:ascii="Times New Roman" w:eastAsia="Times New Roman" w:hAnsi="Times New Roman" w:cs="Times New Roman"/>
          <w:sz w:val="24"/>
          <w:szCs w:val="24"/>
        </w:rPr>
        <w:t xml:space="preserve">Mr. </w:t>
      </w:r>
      <w:proofErr w:type="spellStart"/>
      <w:r w:rsidRPr="002D6ED8">
        <w:rPr>
          <w:rFonts w:ascii="Times New Roman" w:eastAsia="Times New Roman" w:hAnsi="Times New Roman" w:cs="Times New Roman"/>
          <w:sz w:val="24"/>
          <w:szCs w:val="24"/>
        </w:rPr>
        <w:t>Bekalu</w:t>
      </w:r>
      <w:proofErr w:type="spellEnd"/>
      <w:r w:rsidRPr="002D6ED8">
        <w:rPr>
          <w:rFonts w:ascii="Times New Roman" w:eastAsia="Times New Roman" w:hAnsi="Times New Roman" w:cs="Times New Roman"/>
          <w:sz w:val="24"/>
          <w:szCs w:val="24"/>
        </w:rPr>
        <w:t xml:space="preserve"> </w:t>
      </w:r>
      <w:proofErr w:type="spellStart"/>
      <w:r w:rsidRPr="002D6ED8">
        <w:rPr>
          <w:rFonts w:ascii="Times New Roman" w:eastAsia="Times New Roman" w:hAnsi="Times New Roman" w:cs="Times New Roman"/>
          <w:sz w:val="24"/>
          <w:szCs w:val="24"/>
        </w:rPr>
        <w:t>Getachew</w:t>
      </w:r>
      <w:proofErr w:type="spellEnd"/>
    </w:p>
    <w:p w:rsidR="002D6ED8" w:rsidRPr="002D6ED8" w:rsidRDefault="002D6ED8" w:rsidP="002D6ED8">
      <w:pPr>
        <w:spacing w:line="360" w:lineRule="auto"/>
        <w:rPr>
          <w:rFonts w:ascii="Times New Roman" w:eastAsia="Times New Roman" w:hAnsi="Times New Roman" w:cs="Times New Roman"/>
          <w:sz w:val="24"/>
          <w:szCs w:val="24"/>
        </w:rPr>
      </w:pPr>
      <w:r w:rsidRPr="002D6ED8">
        <w:rPr>
          <w:rFonts w:ascii="Times New Roman" w:eastAsia="Times New Roman" w:hAnsi="Times New Roman" w:cs="Times New Roman"/>
          <w:b/>
          <w:bCs/>
          <w:sz w:val="24"/>
          <w:szCs w:val="24"/>
        </w:rPr>
        <w:t>Signature:</w:t>
      </w:r>
      <w:r w:rsidRPr="002D6ED8">
        <w:rPr>
          <w:rFonts w:ascii="Calibri" w:eastAsia="Calibri" w:hAnsi="Calibri" w:cs="Times New Roman"/>
          <w:noProof/>
        </w:rPr>
        <w:t xml:space="preserve">        </w:t>
      </w:r>
      <w:r w:rsidRPr="002D6ED8">
        <w:rPr>
          <w:rFonts w:ascii="Calibri" w:eastAsia="Calibri" w:hAnsi="Calibri" w:cs="Times New Roman"/>
          <w:noProof/>
        </w:rPr>
        <w:drawing>
          <wp:inline distT="0" distB="0" distL="0" distR="0" wp14:anchorId="0DCD23F0" wp14:editId="11E86E67">
            <wp:extent cx="822960" cy="36220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822960" cy="362202"/>
                    </a:xfrm>
                    <a:prstGeom prst="rect">
                      <a:avLst/>
                    </a:prstGeom>
                  </pic:spPr>
                </pic:pic>
              </a:graphicData>
            </a:graphic>
          </wp:inline>
        </w:drawing>
      </w:r>
    </w:p>
    <w:p w:rsidR="002D6ED8" w:rsidRPr="002D6ED8" w:rsidRDefault="00F76F8B" w:rsidP="002D6ED8">
      <w:pPr>
        <w:spacing w:line="36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Date: 30</w:t>
      </w:r>
      <w:r w:rsidR="002D6ED8" w:rsidRPr="002D6ED8">
        <w:rPr>
          <w:rFonts w:ascii="Times New Roman" w:eastAsia="Times New Roman" w:hAnsi="Times New Roman" w:cs="Times New Roman"/>
          <w:b/>
          <w:bCs/>
          <w:sz w:val="24"/>
          <w:szCs w:val="24"/>
        </w:rPr>
        <w:t>/01/2024</w:t>
      </w:r>
    </w:p>
    <w:p w:rsidR="00224D19" w:rsidRPr="006829A8" w:rsidRDefault="00224D19" w:rsidP="00CA5A2A">
      <w:pPr>
        <w:spacing w:line="360" w:lineRule="auto"/>
        <w:rPr>
          <w:rFonts w:ascii="Times New Roman" w:hAnsi="Times New Roman" w:cs="Times New Roman"/>
          <w:b/>
          <w:color w:val="000000" w:themeColor="text1"/>
          <w:sz w:val="24"/>
          <w:szCs w:val="24"/>
        </w:rPr>
      </w:pPr>
    </w:p>
    <w:p w:rsidR="00224D19" w:rsidRPr="006829A8" w:rsidRDefault="00224D19" w:rsidP="00CA5A2A">
      <w:pPr>
        <w:spacing w:line="360" w:lineRule="auto"/>
        <w:rPr>
          <w:rFonts w:ascii="Times New Roman" w:hAnsi="Times New Roman" w:cs="Times New Roman"/>
          <w:b/>
          <w:color w:val="000000" w:themeColor="text1"/>
          <w:sz w:val="24"/>
          <w:szCs w:val="24"/>
        </w:rPr>
      </w:pPr>
    </w:p>
    <w:p w:rsidR="00224D19" w:rsidRPr="006829A8" w:rsidRDefault="00224D19" w:rsidP="00CA5A2A">
      <w:pPr>
        <w:spacing w:line="360" w:lineRule="auto"/>
        <w:rPr>
          <w:rFonts w:ascii="Times New Roman" w:hAnsi="Times New Roman" w:cs="Times New Roman"/>
          <w:b/>
          <w:color w:val="000000" w:themeColor="text1"/>
          <w:sz w:val="24"/>
          <w:szCs w:val="24"/>
        </w:rPr>
      </w:pPr>
    </w:p>
    <w:p w:rsidR="00224D19" w:rsidRPr="006829A8" w:rsidRDefault="00224D19" w:rsidP="00CA5A2A">
      <w:pPr>
        <w:spacing w:line="360" w:lineRule="auto"/>
        <w:rPr>
          <w:rFonts w:ascii="Times New Roman" w:hAnsi="Times New Roman" w:cs="Times New Roman"/>
          <w:b/>
          <w:color w:val="000000" w:themeColor="text1"/>
          <w:sz w:val="24"/>
          <w:szCs w:val="24"/>
        </w:rPr>
      </w:pPr>
    </w:p>
    <w:p w:rsidR="0026439B" w:rsidRPr="006829A8" w:rsidRDefault="0026439B" w:rsidP="00CA5A2A">
      <w:pPr>
        <w:spacing w:line="360" w:lineRule="auto"/>
        <w:rPr>
          <w:rFonts w:ascii="Times New Roman" w:hAnsi="Times New Roman" w:cs="Times New Roman"/>
          <w:b/>
          <w:color w:val="000000" w:themeColor="text1"/>
          <w:sz w:val="24"/>
          <w:szCs w:val="24"/>
        </w:rPr>
      </w:pPr>
    </w:p>
    <w:p w:rsidR="0026439B" w:rsidRPr="006829A8" w:rsidRDefault="0026439B" w:rsidP="00CA5A2A">
      <w:pPr>
        <w:spacing w:line="360" w:lineRule="auto"/>
        <w:rPr>
          <w:rFonts w:ascii="Times New Roman" w:hAnsi="Times New Roman" w:cs="Times New Roman"/>
          <w:b/>
          <w:color w:val="000000" w:themeColor="text1"/>
          <w:sz w:val="24"/>
          <w:szCs w:val="24"/>
        </w:rPr>
      </w:pPr>
    </w:p>
    <w:p w:rsidR="0026439B" w:rsidRPr="006829A8" w:rsidRDefault="0026439B" w:rsidP="00CA5A2A">
      <w:pPr>
        <w:spacing w:line="360" w:lineRule="auto"/>
        <w:rPr>
          <w:rFonts w:ascii="Times New Roman" w:hAnsi="Times New Roman" w:cs="Times New Roman"/>
          <w:b/>
          <w:color w:val="000000" w:themeColor="text1"/>
          <w:sz w:val="24"/>
          <w:szCs w:val="24"/>
        </w:rPr>
      </w:pPr>
    </w:p>
    <w:p w:rsidR="0026439B" w:rsidRPr="006829A8" w:rsidRDefault="0026439B" w:rsidP="00CA5A2A">
      <w:pPr>
        <w:spacing w:line="360" w:lineRule="auto"/>
        <w:rPr>
          <w:rFonts w:ascii="Times New Roman" w:hAnsi="Times New Roman" w:cs="Times New Roman"/>
          <w:b/>
          <w:color w:val="000000" w:themeColor="text1"/>
          <w:sz w:val="24"/>
          <w:szCs w:val="24"/>
        </w:rPr>
      </w:pPr>
    </w:p>
    <w:p w:rsidR="0026439B" w:rsidRPr="006829A8" w:rsidRDefault="0026439B" w:rsidP="00CA5A2A">
      <w:pPr>
        <w:spacing w:line="360" w:lineRule="auto"/>
        <w:rPr>
          <w:rFonts w:ascii="Times New Roman" w:hAnsi="Times New Roman" w:cs="Times New Roman"/>
          <w:b/>
          <w:color w:val="000000" w:themeColor="text1"/>
          <w:sz w:val="24"/>
          <w:szCs w:val="24"/>
        </w:rPr>
      </w:pPr>
    </w:p>
    <w:p w:rsidR="0026439B" w:rsidRDefault="0026439B" w:rsidP="00CA5A2A">
      <w:pPr>
        <w:spacing w:line="360" w:lineRule="auto"/>
        <w:rPr>
          <w:rFonts w:ascii="Times New Roman" w:hAnsi="Times New Roman" w:cs="Times New Roman"/>
          <w:b/>
          <w:color w:val="000000" w:themeColor="text1"/>
          <w:sz w:val="24"/>
          <w:szCs w:val="24"/>
        </w:rPr>
      </w:pPr>
    </w:p>
    <w:p w:rsidR="00F76F8B" w:rsidRPr="006829A8" w:rsidRDefault="00F76F8B" w:rsidP="00CA5A2A">
      <w:pPr>
        <w:spacing w:line="360" w:lineRule="auto"/>
        <w:rPr>
          <w:rFonts w:ascii="Times New Roman" w:hAnsi="Times New Roman" w:cs="Times New Roman"/>
          <w:b/>
          <w:color w:val="000000" w:themeColor="text1"/>
          <w:sz w:val="24"/>
          <w:szCs w:val="24"/>
        </w:rPr>
      </w:pPr>
    </w:p>
    <w:p w:rsidR="0026439B" w:rsidRPr="006829A8" w:rsidRDefault="0026439B" w:rsidP="00CA5A2A">
      <w:pPr>
        <w:spacing w:line="360" w:lineRule="auto"/>
        <w:rPr>
          <w:rFonts w:ascii="Times New Roman" w:hAnsi="Times New Roman" w:cs="Times New Roman"/>
          <w:b/>
          <w:color w:val="000000" w:themeColor="text1"/>
          <w:sz w:val="24"/>
          <w:szCs w:val="24"/>
        </w:rPr>
      </w:pPr>
    </w:p>
    <w:sdt>
      <w:sdtPr>
        <w:rPr>
          <w:rFonts w:asciiTheme="minorHAnsi" w:eastAsiaTheme="minorHAnsi" w:hAnsiTheme="minorHAnsi" w:cstheme="minorBidi"/>
          <w:color w:val="000000" w:themeColor="text1"/>
          <w:sz w:val="22"/>
          <w:szCs w:val="22"/>
        </w:rPr>
        <w:id w:val="871432787"/>
        <w:docPartObj>
          <w:docPartGallery w:val="Table of Contents"/>
          <w:docPartUnique/>
        </w:docPartObj>
      </w:sdtPr>
      <w:sdtEndPr>
        <w:rPr>
          <w:b/>
          <w:bCs/>
          <w:noProof/>
        </w:rPr>
      </w:sdtEndPr>
      <w:sdtContent>
        <w:p w:rsidR="00982A62" w:rsidRPr="006829A8" w:rsidRDefault="00982A62" w:rsidP="00EE1A2C">
          <w:pPr>
            <w:pStyle w:val="TOCHeading"/>
            <w:jc w:val="center"/>
            <w:rPr>
              <w:color w:val="000000" w:themeColor="text1"/>
            </w:rPr>
          </w:pPr>
          <w:r w:rsidRPr="006829A8">
            <w:rPr>
              <w:color w:val="000000" w:themeColor="text1"/>
            </w:rPr>
            <w:t>Contents</w:t>
          </w:r>
        </w:p>
        <w:p w:rsidR="00982A62" w:rsidRPr="006829A8" w:rsidRDefault="00AC1685">
          <w:pPr>
            <w:pStyle w:val="TOC1"/>
            <w:tabs>
              <w:tab w:val="right" w:leader="dot" w:pos="9350"/>
            </w:tabs>
            <w:rPr>
              <w:rFonts w:eastAsiaTheme="minorEastAsia"/>
              <w:noProof/>
              <w:color w:val="000000" w:themeColor="text1"/>
            </w:rPr>
          </w:pPr>
          <w:r w:rsidRPr="006829A8">
            <w:rPr>
              <w:color w:val="000000" w:themeColor="text1"/>
            </w:rPr>
            <w:fldChar w:fldCharType="begin"/>
          </w:r>
          <w:r w:rsidR="00982A62" w:rsidRPr="006829A8">
            <w:rPr>
              <w:color w:val="000000" w:themeColor="text1"/>
            </w:rPr>
            <w:instrText xml:space="preserve"> TOC \o "1-3" \h \z \u </w:instrText>
          </w:r>
          <w:r w:rsidRPr="006829A8">
            <w:rPr>
              <w:color w:val="000000" w:themeColor="text1"/>
            </w:rPr>
            <w:fldChar w:fldCharType="separate"/>
          </w:r>
          <w:hyperlink w:anchor="_Toc154424511" w:history="1">
            <w:r w:rsidR="00982A62" w:rsidRPr="006829A8">
              <w:rPr>
                <w:rStyle w:val="Hyperlink"/>
                <w:rFonts w:ascii="Times New Roman" w:hAnsi="Times New Roman" w:cs="Times New Roman"/>
                <w:b/>
                <w:noProof/>
                <w:color w:val="000000" w:themeColor="text1"/>
              </w:rPr>
              <w:t>DECLARATION A</w:t>
            </w:r>
            <w:r w:rsidR="00982A62" w:rsidRPr="006829A8">
              <w:rPr>
                <w:noProof/>
                <w:webHidden/>
                <w:color w:val="000000" w:themeColor="text1"/>
              </w:rPr>
              <w:tab/>
            </w:r>
            <w:r w:rsidRPr="006829A8">
              <w:rPr>
                <w:noProof/>
                <w:webHidden/>
                <w:color w:val="000000" w:themeColor="text1"/>
              </w:rPr>
              <w:fldChar w:fldCharType="begin"/>
            </w:r>
            <w:r w:rsidR="00982A62" w:rsidRPr="006829A8">
              <w:rPr>
                <w:noProof/>
                <w:webHidden/>
                <w:color w:val="000000" w:themeColor="text1"/>
              </w:rPr>
              <w:instrText xml:space="preserve"> PAGEREF _Toc154424511 \h </w:instrText>
            </w:r>
            <w:r w:rsidRPr="006829A8">
              <w:rPr>
                <w:noProof/>
                <w:webHidden/>
                <w:color w:val="000000" w:themeColor="text1"/>
              </w:rPr>
            </w:r>
            <w:r w:rsidRPr="006829A8">
              <w:rPr>
                <w:noProof/>
                <w:webHidden/>
                <w:color w:val="000000" w:themeColor="text1"/>
              </w:rPr>
              <w:fldChar w:fldCharType="separate"/>
            </w:r>
            <w:r w:rsidR="00C61383">
              <w:rPr>
                <w:noProof/>
                <w:webHidden/>
                <w:color w:val="000000" w:themeColor="text1"/>
              </w:rPr>
              <w:t>II</w:t>
            </w:r>
            <w:r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12" w:history="1">
            <w:r w:rsidR="00982A62" w:rsidRPr="006829A8">
              <w:rPr>
                <w:rStyle w:val="Hyperlink"/>
                <w:b/>
                <w:noProof/>
                <w:color w:val="000000" w:themeColor="text1"/>
              </w:rPr>
              <w:t>APPROVAL</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_Toc154424512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III</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13" w:history="1">
            <w:r w:rsidR="00982A62" w:rsidRPr="006829A8">
              <w:rPr>
                <w:rStyle w:val="Hyperlink"/>
                <w:rFonts w:ascii="Times New Roman" w:hAnsi="Times New Roman" w:cs="Times New Roman"/>
                <w:b/>
                <w:noProof/>
                <w:color w:val="000000" w:themeColor="text1"/>
              </w:rPr>
              <w:t>CHAPTER ONE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_Toc154424513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14" w:history="1">
            <w:r w:rsidR="00982A62" w:rsidRPr="006829A8">
              <w:rPr>
                <w:rStyle w:val="Hyperlink"/>
                <w:rFonts w:ascii="Times New Roman" w:hAnsi="Times New Roman" w:cs="Times New Roman"/>
                <w:b/>
                <w:noProof/>
                <w:color w:val="000000" w:themeColor="text1"/>
              </w:rPr>
              <w:t>INTRODUCTION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_Toc154424514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15" w:history="1">
            <w:r w:rsidR="00982A62" w:rsidRPr="006829A8">
              <w:rPr>
                <w:rStyle w:val="Hyperlink"/>
                <w:rFonts w:ascii="Times New Roman" w:hAnsi="Times New Roman" w:cs="Times New Roman"/>
                <w:noProof/>
                <w:color w:val="000000" w:themeColor="text1"/>
              </w:rPr>
              <w:t>1.0:  Introduction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_Toc154424515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16" w:history="1">
            <w:r w:rsidR="00982A62" w:rsidRPr="006829A8">
              <w:rPr>
                <w:rStyle w:val="Hyperlink"/>
                <w:rFonts w:ascii="Times New Roman" w:hAnsi="Times New Roman" w:cs="Times New Roman"/>
                <w:noProof/>
                <w:color w:val="000000" w:themeColor="text1"/>
              </w:rPr>
              <w:t>1.1: BACKGROUND OF THE STUDY</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_Toc154424516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17" w:history="1">
            <w:r w:rsidR="00982A62" w:rsidRPr="006829A8">
              <w:rPr>
                <w:rStyle w:val="Hyperlink"/>
                <w:rFonts w:ascii="Times New Roman" w:hAnsi="Times New Roman" w:cs="Times New Roman"/>
                <w:noProof/>
                <w:color w:val="000000" w:themeColor="text1"/>
              </w:rPr>
              <w:t>1.2: PROBLEM STATEMENT</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_Toc154424517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6</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18" w:history="1">
            <w:r w:rsidR="00982A62" w:rsidRPr="006829A8">
              <w:rPr>
                <w:rStyle w:val="Hyperlink"/>
                <w:rFonts w:ascii="Times New Roman" w:hAnsi="Times New Roman" w:cs="Times New Roman"/>
                <w:noProof/>
                <w:color w:val="000000" w:themeColor="text1"/>
              </w:rPr>
              <w:t>1.3: GENERAL OBJECTIVE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_Toc154424518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7</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19" w:history="1">
            <w:r w:rsidR="00982A62" w:rsidRPr="006829A8">
              <w:rPr>
                <w:rStyle w:val="Hyperlink"/>
                <w:rFonts w:ascii="Times New Roman" w:hAnsi="Times New Roman" w:cs="Times New Roman"/>
                <w:noProof/>
                <w:color w:val="000000" w:themeColor="text1"/>
              </w:rPr>
              <w:t>1.4: SPECIFIC OBJECTIVE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_Toc154424519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7</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20" w:history="1">
            <w:r w:rsidR="00982A62" w:rsidRPr="006829A8">
              <w:rPr>
                <w:rStyle w:val="Hyperlink"/>
                <w:rFonts w:ascii="Times New Roman" w:hAnsi="Times New Roman"/>
                <w:b/>
                <w:noProof/>
                <w:color w:val="000000" w:themeColor="text1"/>
              </w:rPr>
              <w:t>1.5 RESEARCH QUESTIONS</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_Toc154424520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7</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21" w:history="1">
            <w:r w:rsidR="00982A62" w:rsidRPr="006829A8">
              <w:rPr>
                <w:rStyle w:val="Hyperlink"/>
                <w:rFonts w:ascii="Times New Roman" w:hAnsi="Times New Roman" w:cs="Times New Roman"/>
                <w:noProof/>
                <w:color w:val="000000" w:themeColor="text1"/>
              </w:rPr>
              <w:t>1.7: SIGNIFICANCE OF THE STUDY</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_Toc154424521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7</w:t>
            </w:r>
            <w:r w:rsidR="00AC1685" w:rsidRPr="006829A8">
              <w:rPr>
                <w:noProof/>
                <w:webHidden/>
                <w:color w:val="000000" w:themeColor="text1"/>
              </w:rPr>
              <w:fldChar w:fldCharType="end"/>
            </w:r>
          </w:hyperlink>
        </w:p>
        <w:p w:rsidR="00982A62" w:rsidRPr="006829A8" w:rsidRDefault="002D6ED8">
          <w:pPr>
            <w:pStyle w:val="TOC3"/>
            <w:tabs>
              <w:tab w:val="right" w:leader="dot" w:pos="9350"/>
            </w:tabs>
            <w:rPr>
              <w:rFonts w:eastAsiaTheme="minorEastAsia"/>
              <w:noProof/>
              <w:color w:val="000000" w:themeColor="text1"/>
            </w:rPr>
          </w:pPr>
          <w:hyperlink w:anchor="_Toc154424522" w:history="1">
            <w:r w:rsidR="00982A62" w:rsidRPr="006829A8">
              <w:rPr>
                <w:rStyle w:val="Hyperlink"/>
                <w:rFonts w:ascii="Times New Roman" w:hAnsi="Times New Roman" w:cs="Times New Roman"/>
                <w:b/>
                <w:noProof/>
                <w:color w:val="000000" w:themeColor="text1"/>
              </w:rPr>
              <w:t>1.8: SCOPE OF THE STUDY</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_Toc154424522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8</w:t>
            </w:r>
            <w:r w:rsidR="00AC1685" w:rsidRPr="006829A8">
              <w:rPr>
                <w:noProof/>
                <w:webHidden/>
                <w:color w:val="000000" w:themeColor="text1"/>
              </w:rPr>
              <w:fldChar w:fldCharType="end"/>
            </w:r>
          </w:hyperlink>
        </w:p>
        <w:p w:rsidR="00982A62" w:rsidRPr="006829A8" w:rsidRDefault="002D6ED8">
          <w:pPr>
            <w:pStyle w:val="TOC3"/>
            <w:tabs>
              <w:tab w:val="right" w:leader="dot" w:pos="9350"/>
            </w:tabs>
            <w:rPr>
              <w:rFonts w:eastAsiaTheme="minorEastAsia"/>
              <w:noProof/>
              <w:color w:val="000000" w:themeColor="text1"/>
            </w:rPr>
          </w:pPr>
          <w:hyperlink w:anchor="_Toc154424523" w:history="1">
            <w:r w:rsidR="00982A62" w:rsidRPr="006829A8">
              <w:rPr>
                <w:rStyle w:val="Hyperlink"/>
                <w:rFonts w:ascii="Times New Roman" w:hAnsi="Times New Roman" w:cs="Times New Roman"/>
                <w:b/>
                <w:noProof/>
                <w:color w:val="000000" w:themeColor="text1"/>
              </w:rPr>
              <w:t>1.8.1 GEOGRAPHICAL SCOPE: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_Toc154424523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8</w:t>
            </w:r>
            <w:r w:rsidR="00AC1685" w:rsidRPr="006829A8">
              <w:rPr>
                <w:noProof/>
                <w:webHidden/>
                <w:color w:val="000000" w:themeColor="text1"/>
              </w:rPr>
              <w:fldChar w:fldCharType="end"/>
            </w:r>
          </w:hyperlink>
        </w:p>
        <w:p w:rsidR="00982A62" w:rsidRPr="006829A8" w:rsidRDefault="002D6ED8">
          <w:pPr>
            <w:pStyle w:val="TOC3"/>
            <w:tabs>
              <w:tab w:val="right" w:leader="dot" w:pos="9350"/>
            </w:tabs>
            <w:rPr>
              <w:rFonts w:eastAsiaTheme="minorEastAsia"/>
              <w:noProof/>
              <w:color w:val="000000" w:themeColor="text1"/>
            </w:rPr>
          </w:pPr>
          <w:hyperlink w:anchor="_Toc154424524" w:history="1">
            <w:r w:rsidR="00982A62" w:rsidRPr="006829A8">
              <w:rPr>
                <w:rStyle w:val="Hyperlink"/>
                <w:rFonts w:ascii="Times New Roman" w:hAnsi="Times New Roman" w:cs="Times New Roman"/>
                <w:b/>
                <w:noProof/>
                <w:color w:val="000000" w:themeColor="text1"/>
              </w:rPr>
              <w:t>1.8.2 TIME SCOPE: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_Toc154424524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8</w:t>
            </w:r>
            <w:r w:rsidR="00AC1685" w:rsidRPr="006829A8">
              <w:rPr>
                <w:noProof/>
                <w:webHidden/>
                <w:color w:val="000000" w:themeColor="text1"/>
              </w:rPr>
              <w:fldChar w:fldCharType="end"/>
            </w:r>
          </w:hyperlink>
        </w:p>
        <w:p w:rsidR="00982A62" w:rsidRPr="006829A8" w:rsidRDefault="002D6ED8">
          <w:pPr>
            <w:pStyle w:val="TOC3"/>
            <w:tabs>
              <w:tab w:val="right" w:leader="dot" w:pos="9350"/>
            </w:tabs>
            <w:rPr>
              <w:rFonts w:eastAsiaTheme="minorEastAsia"/>
              <w:noProof/>
              <w:color w:val="000000" w:themeColor="text1"/>
            </w:rPr>
          </w:pPr>
          <w:hyperlink w:anchor="_Toc154424525" w:history="1">
            <w:r w:rsidR="00982A62" w:rsidRPr="006829A8">
              <w:rPr>
                <w:rStyle w:val="Hyperlink"/>
                <w:rFonts w:ascii="Times New Roman" w:hAnsi="Times New Roman" w:cs="Times New Roman"/>
                <w:b/>
                <w:noProof/>
                <w:color w:val="000000" w:themeColor="text1"/>
              </w:rPr>
              <w:t>1.9: DEFINION OF KEY TERMS</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_Toc154424525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8</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26" w:history="1">
            <w:r w:rsidR="00982A62" w:rsidRPr="006829A8">
              <w:rPr>
                <w:rStyle w:val="Hyperlink"/>
                <w:rFonts w:ascii="Times New Roman" w:hAnsi="Times New Roman" w:cs="Times New Roman"/>
                <w:noProof/>
                <w:color w:val="000000" w:themeColor="text1"/>
              </w:rPr>
              <w:t>1.10:    CONCEPTUAL FRAMEWORK</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_Toc154424526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9</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27" w:history="1">
            <w:r w:rsidR="00982A62" w:rsidRPr="006829A8">
              <w:rPr>
                <w:rStyle w:val="Hyperlink"/>
                <w:rFonts w:ascii="Times New Roman" w:hAnsi="Times New Roman" w:cs="Times New Roman"/>
                <w:b/>
                <w:noProof/>
                <w:color w:val="000000" w:themeColor="text1"/>
              </w:rPr>
              <w:t>Chapter two</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_Toc154424527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10</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28" w:history="1">
            <w:r w:rsidR="00982A62" w:rsidRPr="006829A8">
              <w:rPr>
                <w:rStyle w:val="Hyperlink"/>
                <w:rFonts w:ascii="Times New Roman" w:hAnsi="Times New Roman" w:cs="Times New Roman"/>
                <w:b/>
                <w:noProof/>
                <w:color w:val="000000" w:themeColor="text1"/>
              </w:rPr>
              <w:t>Literature review</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_Toc154424528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10</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29" w:history="1">
            <w:r w:rsidR="00982A62" w:rsidRPr="006829A8">
              <w:rPr>
                <w:rStyle w:val="Hyperlink"/>
                <w:rFonts w:ascii="Times New Roman" w:hAnsi="Times New Roman" w:cs="Times New Roman"/>
                <w:noProof/>
                <w:color w:val="000000" w:themeColor="text1"/>
              </w:rPr>
              <w:t>2.0 introduction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_Toc154424529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10</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0" w:history="1">
            <w:r w:rsidR="00982A62" w:rsidRPr="006829A8">
              <w:rPr>
                <w:rStyle w:val="Hyperlink"/>
                <w:rFonts w:ascii="Times New Roman" w:hAnsi="Times New Roman" w:cs="Times New Roman"/>
                <w:noProof/>
                <w:color w:val="000000" w:themeColor="text1"/>
              </w:rPr>
              <w:t>2.1 physical predisposes factors of iron deficiency anemia</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_Toc154424530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12</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1" w:history="1">
            <w:r w:rsidR="00982A62" w:rsidRPr="006829A8">
              <w:rPr>
                <w:rStyle w:val="Hyperlink"/>
                <w:rFonts w:ascii="Times New Roman" w:hAnsi="Times New Roman" w:cs="Times New Roman"/>
                <w:noProof/>
                <w:color w:val="000000" w:themeColor="text1"/>
              </w:rPr>
              <w:t>2.3 Socioeconomic factors of iron deficiency anemia</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_Toc154424531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14</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2" w:history="1">
            <w:r w:rsidR="00982A62" w:rsidRPr="006829A8">
              <w:rPr>
                <w:rStyle w:val="Hyperlink"/>
                <w:rFonts w:ascii="Times New Roman" w:hAnsi="Times New Roman" w:cs="Times New Roman"/>
                <w:noProof/>
                <w:color w:val="000000" w:themeColor="text1"/>
              </w:rPr>
              <w:t>2.4 medical factors of iron deficiency anemia in pregnancy</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_Toc154424532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14</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3" w:history="1">
            <w:r w:rsidR="00982A62" w:rsidRPr="006829A8">
              <w:rPr>
                <w:rStyle w:val="Hyperlink"/>
                <w:rFonts w:ascii="Times New Roman" w:hAnsi="Times New Roman" w:cs="Times New Roman"/>
                <w:noProof/>
                <w:color w:val="000000" w:themeColor="text1"/>
              </w:rPr>
              <w:t>2.5 socio-demographic factors of anemia</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_Toc154424533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15</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4" w:history="1">
            <w:r w:rsidR="00982A62" w:rsidRPr="006829A8">
              <w:rPr>
                <w:rStyle w:val="Hyperlink"/>
                <w:rFonts w:ascii="Times New Roman" w:hAnsi="Times New Roman" w:cs="Times New Roman"/>
                <w:noProof/>
                <w:color w:val="000000" w:themeColor="text1"/>
              </w:rPr>
              <w:t>2.7 summary</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_Toc154424534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19</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35" w:history="1">
            <w:r w:rsidR="00982A62" w:rsidRPr="006829A8">
              <w:rPr>
                <w:rStyle w:val="Hyperlink"/>
                <w:rFonts w:ascii="Times New Roman" w:hAnsi="Times New Roman"/>
                <w:b/>
                <w:noProof/>
                <w:color w:val="000000" w:themeColor="text1"/>
              </w:rPr>
              <w:t>CHAPTER THREE</w:t>
            </w:r>
            <w:r w:rsidR="00982A62" w:rsidRPr="006829A8">
              <w:rPr>
                <w:noProof/>
                <w:webHidden/>
                <w:color w:val="000000" w:themeColor="text1"/>
              </w:rPr>
              <w:tab/>
            </w:r>
            <w:r>
              <w:rPr>
                <w:noProof/>
                <w:webHidden/>
                <w:color w:val="000000" w:themeColor="text1"/>
              </w:rPr>
              <w:t>19</w:t>
            </w:r>
          </w:hyperlink>
        </w:p>
        <w:p w:rsidR="00982A62" w:rsidRPr="006829A8" w:rsidRDefault="002D6ED8">
          <w:pPr>
            <w:pStyle w:val="TOC1"/>
            <w:tabs>
              <w:tab w:val="right" w:leader="dot" w:pos="9350"/>
            </w:tabs>
            <w:rPr>
              <w:rFonts w:eastAsiaTheme="minorEastAsia"/>
              <w:noProof/>
              <w:color w:val="000000" w:themeColor="text1"/>
            </w:rPr>
          </w:pPr>
          <w:hyperlink w:anchor="_Toc154424536" w:history="1">
            <w:r w:rsidR="00982A62" w:rsidRPr="006829A8">
              <w:rPr>
                <w:rStyle w:val="Hyperlink"/>
                <w:rFonts w:ascii="Times New Roman" w:hAnsi="Times New Roman"/>
                <w:b/>
                <w:noProof/>
                <w:color w:val="000000" w:themeColor="text1"/>
              </w:rPr>
              <w:t>RESEARCH METHODOLOGY</w:t>
            </w:r>
            <w:r w:rsidR="00982A62" w:rsidRPr="006829A8">
              <w:rPr>
                <w:noProof/>
                <w:webHidden/>
                <w:color w:val="000000" w:themeColor="text1"/>
              </w:rPr>
              <w:tab/>
            </w:r>
            <w:r>
              <w:rPr>
                <w:noProof/>
                <w:webHidden/>
                <w:color w:val="000000" w:themeColor="text1"/>
              </w:rPr>
              <w:t>19</w:t>
            </w:r>
          </w:hyperlink>
        </w:p>
        <w:p w:rsidR="00982A62" w:rsidRPr="006829A8" w:rsidRDefault="002D6ED8">
          <w:pPr>
            <w:pStyle w:val="TOC2"/>
            <w:tabs>
              <w:tab w:val="right" w:leader="dot" w:pos="9350"/>
            </w:tabs>
            <w:rPr>
              <w:rFonts w:eastAsiaTheme="minorEastAsia"/>
              <w:noProof/>
              <w:color w:val="000000" w:themeColor="text1"/>
            </w:rPr>
          </w:pPr>
          <w:hyperlink w:anchor="_Toc154424537" w:history="1">
            <w:r w:rsidR="00982A62" w:rsidRPr="006829A8">
              <w:rPr>
                <w:rStyle w:val="Hyperlink"/>
                <w:rFonts w:ascii="Times New Roman" w:hAnsi="Times New Roman"/>
                <w:noProof/>
                <w:color w:val="000000" w:themeColor="text1"/>
              </w:rPr>
              <w:t>3.1 Introduction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_Toc154424537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19</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8" w:history="1">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_Toc154424538 \h </w:instrText>
            </w:r>
            <w:r w:rsidR="00AC1685" w:rsidRPr="006829A8">
              <w:rPr>
                <w:noProof/>
                <w:webHidden/>
                <w:color w:val="000000" w:themeColor="text1"/>
              </w:rPr>
            </w:r>
            <w:r w:rsidR="00AC1685" w:rsidRPr="006829A8">
              <w:rPr>
                <w:noProof/>
                <w:webHidden/>
                <w:color w:val="000000" w:themeColor="text1"/>
              </w:rPr>
              <w:fldChar w:fldCharType="separate"/>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39" w:history="1">
            <w:r w:rsidR="00982A62" w:rsidRPr="006829A8">
              <w:rPr>
                <w:rStyle w:val="Hyperlink"/>
                <w:rFonts w:ascii="Times New Roman" w:hAnsi="Times New Roman"/>
                <w:noProof/>
                <w:color w:val="000000" w:themeColor="text1"/>
              </w:rPr>
              <w:t>3.2 Research Design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_Toc154424539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19</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40" w:history="1">
            <w:r w:rsidR="00982A62" w:rsidRPr="006829A8">
              <w:rPr>
                <w:rStyle w:val="Hyperlink"/>
                <w:rFonts w:ascii="Times New Roman" w:hAnsi="Times New Roman"/>
                <w:noProof/>
                <w:color w:val="000000" w:themeColor="text1"/>
              </w:rPr>
              <w:t>3.4 Study area</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_Toc154424540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19</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41" w:history="1">
            <w:r w:rsidR="00982A62" w:rsidRPr="006829A8">
              <w:rPr>
                <w:rStyle w:val="Hyperlink"/>
                <w:rFonts w:ascii="Times New Roman" w:hAnsi="Times New Roman"/>
                <w:noProof/>
                <w:color w:val="000000" w:themeColor="text1"/>
              </w:rPr>
              <w:t>3.4 Sample Size</w:t>
            </w:r>
            <w:r w:rsidR="00982A62" w:rsidRPr="006829A8">
              <w:rPr>
                <w:noProof/>
                <w:webHidden/>
                <w:color w:val="000000" w:themeColor="text1"/>
              </w:rPr>
              <w:tab/>
            </w:r>
            <w:r>
              <w:rPr>
                <w:noProof/>
                <w:webHidden/>
                <w:color w:val="000000" w:themeColor="text1"/>
              </w:rPr>
              <w:t>20</w:t>
            </w:r>
          </w:hyperlink>
        </w:p>
        <w:p w:rsidR="00982A62" w:rsidRPr="006829A8" w:rsidRDefault="002D6ED8">
          <w:pPr>
            <w:pStyle w:val="TOC2"/>
            <w:tabs>
              <w:tab w:val="right" w:leader="dot" w:pos="9350"/>
            </w:tabs>
            <w:rPr>
              <w:rFonts w:eastAsiaTheme="minorEastAsia"/>
              <w:noProof/>
              <w:color w:val="000000" w:themeColor="text1"/>
            </w:rPr>
          </w:pPr>
          <w:hyperlink w:anchor="_Toc154424542" w:history="1">
            <w:r w:rsidR="00982A62" w:rsidRPr="006829A8">
              <w:rPr>
                <w:rStyle w:val="Hyperlink"/>
                <w:rFonts w:ascii="Times New Roman" w:hAnsi="Times New Roman"/>
                <w:noProof/>
                <w:color w:val="000000" w:themeColor="text1"/>
              </w:rPr>
              <w:t>3.6 Data collection Instrument</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_Toc154424542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20</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43" w:history="1">
            <w:r w:rsidR="00982A62" w:rsidRPr="006829A8">
              <w:rPr>
                <w:rStyle w:val="Hyperlink"/>
                <w:rFonts w:ascii="Times New Roman" w:hAnsi="Times New Roman"/>
                <w:noProof/>
                <w:color w:val="000000" w:themeColor="text1"/>
              </w:rPr>
              <w:t>3.7 Data collection methods</w:t>
            </w:r>
            <w:r w:rsidR="00982A62" w:rsidRPr="006829A8">
              <w:rPr>
                <w:noProof/>
                <w:webHidden/>
                <w:color w:val="000000" w:themeColor="text1"/>
              </w:rPr>
              <w:tab/>
            </w:r>
            <w:r>
              <w:rPr>
                <w:noProof/>
                <w:webHidden/>
                <w:color w:val="000000" w:themeColor="text1"/>
              </w:rPr>
              <w:t>20</w:t>
            </w:r>
          </w:hyperlink>
        </w:p>
        <w:p w:rsidR="00982A62" w:rsidRPr="006829A8" w:rsidRDefault="002D6ED8">
          <w:pPr>
            <w:pStyle w:val="TOC2"/>
            <w:tabs>
              <w:tab w:val="right" w:leader="dot" w:pos="9350"/>
            </w:tabs>
            <w:rPr>
              <w:rFonts w:eastAsiaTheme="minorEastAsia"/>
              <w:noProof/>
              <w:color w:val="000000" w:themeColor="text1"/>
            </w:rPr>
          </w:pPr>
          <w:hyperlink w:anchor="_Toc154424544" w:history="1">
            <w:r w:rsidR="00982A62" w:rsidRPr="006829A8">
              <w:rPr>
                <w:rStyle w:val="Hyperlink"/>
                <w:rFonts w:ascii="Times New Roman" w:hAnsi="Times New Roman"/>
                <w:noProof/>
                <w:color w:val="000000" w:themeColor="text1"/>
              </w:rPr>
              <w:t>3.8 Data Analysis</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_Toc154424544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21</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45" w:history="1">
            <w:r w:rsidR="00982A62" w:rsidRPr="006829A8">
              <w:rPr>
                <w:rStyle w:val="Hyperlink"/>
                <w:rFonts w:ascii="Times New Roman" w:hAnsi="Times New Roman"/>
                <w:noProof/>
                <w:color w:val="000000" w:themeColor="text1"/>
              </w:rPr>
              <w:t>3.9 Inclusion and exclusion criteria</w:t>
            </w:r>
            <w:r w:rsidR="00982A62" w:rsidRPr="006829A8">
              <w:rPr>
                <w:noProof/>
                <w:webHidden/>
                <w:color w:val="000000" w:themeColor="text1"/>
              </w:rPr>
              <w:tab/>
            </w:r>
            <w:r>
              <w:rPr>
                <w:noProof/>
                <w:webHidden/>
                <w:color w:val="000000" w:themeColor="text1"/>
              </w:rPr>
              <w:t>21</w:t>
            </w:r>
          </w:hyperlink>
        </w:p>
        <w:p w:rsidR="00982A62" w:rsidRPr="006829A8" w:rsidRDefault="002D6ED8">
          <w:pPr>
            <w:pStyle w:val="TOC3"/>
            <w:tabs>
              <w:tab w:val="right" w:leader="dot" w:pos="9350"/>
            </w:tabs>
            <w:rPr>
              <w:rFonts w:eastAsiaTheme="minorEastAsia"/>
              <w:noProof/>
              <w:color w:val="000000" w:themeColor="text1"/>
            </w:rPr>
          </w:pPr>
          <w:hyperlink w:anchor="_Toc154424546" w:history="1">
            <w:r w:rsidR="00982A62" w:rsidRPr="006829A8">
              <w:rPr>
                <w:rStyle w:val="Hyperlink"/>
                <w:rFonts w:ascii="Times New Roman" w:hAnsi="Times New Roman"/>
                <w:b/>
                <w:bCs/>
                <w:noProof/>
                <w:color w:val="000000" w:themeColor="text1"/>
              </w:rPr>
              <w:t>3.9.1 Inclusion criteria</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_Toc154424546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21</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47" w:history="1">
            <w:r w:rsidR="00982A62" w:rsidRPr="006829A8">
              <w:rPr>
                <w:rStyle w:val="Hyperlink"/>
                <w:rFonts w:ascii="Times New Roman" w:hAnsi="Times New Roman"/>
                <w:noProof/>
                <w:color w:val="000000" w:themeColor="text1"/>
              </w:rPr>
              <w:t>3.9.2 Exclusion criteria</w:t>
            </w:r>
            <w:r w:rsidR="00982A62" w:rsidRPr="006829A8">
              <w:rPr>
                <w:noProof/>
                <w:webHidden/>
                <w:color w:val="000000" w:themeColor="text1"/>
              </w:rPr>
              <w:tab/>
            </w:r>
            <w:r>
              <w:rPr>
                <w:noProof/>
                <w:webHidden/>
                <w:color w:val="000000" w:themeColor="text1"/>
              </w:rPr>
              <w:t>21</w:t>
            </w:r>
          </w:hyperlink>
        </w:p>
        <w:p w:rsidR="00982A62" w:rsidRPr="006829A8" w:rsidRDefault="002D6ED8">
          <w:pPr>
            <w:pStyle w:val="TOC2"/>
            <w:tabs>
              <w:tab w:val="right" w:leader="dot" w:pos="9350"/>
            </w:tabs>
            <w:rPr>
              <w:rFonts w:eastAsiaTheme="minorEastAsia"/>
              <w:noProof/>
              <w:color w:val="000000" w:themeColor="text1"/>
            </w:rPr>
          </w:pPr>
          <w:hyperlink w:anchor="_Toc154424548" w:history="1">
            <w:r w:rsidR="00982A62" w:rsidRPr="006829A8">
              <w:rPr>
                <w:rStyle w:val="Hyperlink"/>
                <w:rFonts w:ascii="Times New Roman" w:hAnsi="Times New Roman"/>
                <w:noProof/>
                <w:color w:val="000000" w:themeColor="text1"/>
              </w:rPr>
              <w:t>3.10 Validity and Reliability of the Instrument.</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_Toc154424548 \h </w:instrText>
            </w:r>
            <w:r w:rsidR="00AC1685" w:rsidRPr="006829A8">
              <w:rPr>
                <w:noProof/>
                <w:webHidden/>
                <w:color w:val="000000" w:themeColor="text1"/>
              </w:rPr>
            </w:r>
            <w:r w:rsidR="00AC1685" w:rsidRPr="006829A8">
              <w:rPr>
                <w:noProof/>
                <w:webHidden/>
                <w:color w:val="000000" w:themeColor="text1"/>
              </w:rPr>
              <w:fldChar w:fldCharType="separate"/>
            </w:r>
            <w:r>
              <w:rPr>
                <w:b/>
                <w:bCs/>
                <w:noProof/>
                <w:webHidden/>
                <w:color w:val="000000" w:themeColor="text1"/>
              </w:rPr>
              <w:t>21</w:t>
            </w:r>
            <w:r w:rsidR="00C61383">
              <w:rPr>
                <w:b/>
                <w:bCs/>
                <w:noProof/>
                <w:webHidden/>
                <w:color w:val="000000" w:themeColor="text1"/>
              </w:rPr>
              <w:t>.</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49" w:history="1">
            <w:r w:rsidR="00982A62" w:rsidRPr="006829A8">
              <w:rPr>
                <w:rStyle w:val="Hyperlink"/>
                <w:rFonts w:ascii="Times New Roman" w:hAnsi="Times New Roman"/>
                <w:noProof/>
                <w:color w:val="000000" w:themeColor="text1"/>
              </w:rPr>
              <w:t>3.11 Ethical Considerations</w:t>
            </w:r>
            <w:r w:rsidR="00982A62" w:rsidRPr="006829A8">
              <w:rPr>
                <w:noProof/>
                <w:webHidden/>
                <w:color w:val="000000" w:themeColor="text1"/>
              </w:rPr>
              <w:tab/>
            </w:r>
            <w:r>
              <w:rPr>
                <w:noProof/>
                <w:webHidden/>
                <w:color w:val="000000" w:themeColor="text1"/>
              </w:rPr>
              <w:t>21</w:t>
            </w:r>
          </w:hyperlink>
        </w:p>
        <w:p w:rsidR="00982A62" w:rsidRPr="006829A8" w:rsidRDefault="002D6ED8">
          <w:pPr>
            <w:pStyle w:val="TOC1"/>
            <w:tabs>
              <w:tab w:val="right" w:leader="dot" w:pos="9350"/>
            </w:tabs>
            <w:rPr>
              <w:rFonts w:eastAsiaTheme="minorEastAsia"/>
              <w:noProof/>
              <w:color w:val="000000" w:themeColor="text1"/>
            </w:rPr>
          </w:pPr>
          <w:hyperlink w:anchor="_Toc154424550" w:history="1">
            <w:r w:rsidR="00982A62" w:rsidRPr="006829A8">
              <w:rPr>
                <w:rStyle w:val="Hyperlink"/>
                <w:rFonts w:ascii="Times New Roman" w:hAnsi="Times New Roman" w:cs="Times New Roman"/>
                <w:b/>
                <w:noProof/>
                <w:color w:val="000000" w:themeColor="text1"/>
              </w:rPr>
              <w:t>Chapter four</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_Toc154424550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25</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51" w:history="1">
            <w:r w:rsidR="00982A62" w:rsidRPr="006829A8">
              <w:rPr>
                <w:rStyle w:val="Hyperlink"/>
                <w:rFonts w:ascii="Times New Roman" w:hAnsi="Times New Roman" w:cs="Times New Roman"/>
                <w:b/>
                <w:noProof/>
                <w:color w:val="000000" w:themeColor="text1"/>
              </w:rPr>
              <w:t>Data analysis and interpretation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_Toc154424551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25</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52" w:history="1">
            <w:r w:rsidR="00982A62" w:rsidRPr="006829A8">
              <w:rPr>
                <w:rStyle w:val="Hyperlink"/>
                <w:rFonts w:ascii="Times New Roman" w:hAnsi="Times New Roman" w:cs="Times New Roman"/>
                <w:b/>
                <w:noProof/>
                <w:color w:val="000000" w:themeColor="text1"/>
              </w:rPr>
              <w:t>4.0 Introduction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_Toc154424552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25</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53" w:history="1">
            <w:r w:rsidR="00982A62" w:rsidRPr="006829A8">
              <w:rPr>
                <w:rStyle w:val="Hyperlink"/>
                <w:rFonts w:ascii="Times New Roman" w:hAnsi="Times New Roman" w:cs="Times New Roman"/>
                <w:b/>
                <w:bCs/>
                <w:noProof/>
                <w:color w:val="000000" w:themeColor="text1"/>
              </w:rPr>
              <w:t>Chapter five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_Toc154424553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48</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554" w:history="1">
            <w:r w:rsidR="00982A62" w:rsidRPr="006829A8">
              <w:rPr>
                <w:rStyle w:val="Hyperlink"/>
                <w:rFonts w:ascii="Times New Roman" w:hAnsi="Times New Roman" w:cs="Times New Roman"/>
                <w:b/>
                <w:bCs/>
                <w:noProof/>
                <w:color w:val="000000" w:themeColor="text1"/>
              </w:rPr>
              <w:t>Findings, conclusion and recommendation</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_Toc154424554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48</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55" w:history="1">
            <w:r w:rsidR="00982A62" w:rsidRPr="006829A8">
              <w:rPr>
                <w:rStyle w:val="Hyperlink"/>
                <w:rFonts w:ascii="Times New Roman" w:hAnsi="Times New Roman" w:cs="Times New Roman"/>
                <w:noProof/>
                <w:color w:val="000000" w:themeColor="text1"/>
              </w:rPr>
              <w:t>5.1 Findings</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_Toc154424555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48</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596" w:history="1">
            <w:r w:rsidR="00982A62" w:rsidRPr="006829A8">
              <w:rPr>
                <w:rStyle w:val="Hyperlink"/>
                <w:rFonts w:ascii="Times New Roman" w:hAnsi="Times New Roman"/>
                <w:noProof/>
                <w:color w:val="000000" w:themeColor="text1"/>
              </w:rPr>
              <w:t>5.2 Recommendations</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_Toc154424596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50</w:t>
            </w:r>
            <w:r w:rsidR="00AC1685" w:rsidRPr="006829A8">
              <w:rPr>
                <w:noProof/>
                <w:webHidden/>
                <w:color w:val="000000" w:themeColor="text1"/>
              </w:rPr>
              <w:fldChar w:fldCharType="end"/>
            </w:r>
          </w:hyperlink>
        </w:p>
        <w:p w:rsidR="00982A62" w:rsidRPr="006829A8" w:rsidRDefault="002D6ED8">
          <w:pPr>
            <w:pStyle w:val="TOC2"/>
            <w:tabs>
              <w:tab w:val="right" w:leader="dot" w:pos="9350"/>
            </w:tabs>
            <w:rPr>
              <w:rFonts w:eastAsiaTheme="minorEastAsia"/>
              <w:noProof/>
              <w:color w:val="000000" w:themeColor="text1"/>
            </w:rPr>
          </w:pPr>
          <w:hyperlink w:anchor="_Toc154424602" w:history="1">
            <w:r w:rsidR="00982A62" w:rsidRPr="006829A8">
              <w:rPr>
                <w:rStyle w:val="Hyperlink"/>
                <w:rFonts w:ascii="Times New Roman" w:hAnsi="Times New Roman" w:cs="Times New Roman"/>
                <w:noProof/>
                <w:color w:val="000000" w:themeColor="text1"/>
              </w:rPr>
              <w:t>Recommendations for Further Studies</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_Toc154424602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50</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605" w:history="1">
            <w:r w:rsidR="00982A62" w:rsidRPr="006829A8">
              <w:rPr>
                <w:rStyle w:val="Hyperlink"/>
                <w:rFonts w:ascii="Times New Roman" w:hAnsi="Times New Roman" w:cs="Times New Roman"/>
                <w:noProof/>
                <w:color w:val="000000" w:themeColor="text1"/>
              </w:rPr>
              <w:t>Reference</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_Toc154424605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51</w:t>
            </w:r>
            <w:r w:rsidR="00AC1685" w:rsidRPr="006829A8">
              <w:rPr>
                <w:noProof/>
                <w:webHidden/>
                <w:color w:val="000000" w:themeColor="text1"/>
              </w:rPr>
              <w:fldChar w:fldCharType="end"/>
            </w:r>
          </w:hyperlink>
        </w:p>
        <w:p w:rsidR="00982A62" w:rsidRPr="006829A8" w:rsidRDefault="002D6ED8">
          <w:pPr>
            <w:pStyle w:val="TOC1"/>
            <w:tabs>
              <w:tab w:val="right" w:leader="dot" w:pos="9350"/>
            </w:tabs>
            <w:rPr>
              <w:rFonts w:eastAsiaTheme="minorEastAsia"/>
              <w:noProof/>
              <w:color w:val="000000" w:themeColor="text1"/>
            </w:rPr>
          </w:pPr>
          <w:hyperlink w:anchor="_Toc154424606" w:history="1">
            <w:r w:rsidR="00982A62" w:rsidRPr="006829A8">
              <w:rPr>
                <w:rStyle w:val="Hyperlink"/>
                <w:rFonts w:ascii="Times New Roman" w:hAnsi="Times New Roman" w:cs="Times New Roman"/>
                <w:noProof/>
                <w:color w:val="000000" w:themeColor="text1"/>
                <w:shd w:val="clear" w:color="auto" w:fill="FFFFFF"/>
              </w:rPr>
              <w:t>APPENDIX A</w:t>
            </w:r>
            <w:r w:rsidR="00982A62" w:rsidRPr="006829A8">
              <w:rPr>
                <w:noProof/>
                <w:webHidden/>
                <w:color w:val="000000" w:themeColor="text1"/>
              </w:rPr>
              <w:tab/>
            </w:r>
            <w:r w:rsidR="00AC1685" w:rsidRPr="006829A8">
              <w:rPr>
                <w:noProof/>
                <w:webHidden/>
                <w:color w:val="000000" w:themeColor="text1"/>
              </w:rPr>
              <w:fldChar w:fldCharType="begin"/>
            </w:r>
            <w:r w:rsidR="00982A62" w:rsidRPr="006829A8">
              <w:rPr>
                <w:noProof/>
                <w:webHidden/>
                <w:color w:val="000000" w:themeColor="text1"/>
              </w:rPr>
              <w:instrText xml:space="preserve"> PAGEREF _Toc154424606 \h </w:instrText>
            </w:r>
            <w:r w:rsidR="00AC1685" w:rsidRPr="006829A8">
              <w:rPr>
                <w:noProof/>
                <w:webHidden/>
                <w:color w:val="000000" w:themeColor="text1"/>
              </w:rPr>
            </w:r>
            <w:r w:rsidR="00AC1685" w:rsidRPr="006829A8">
              <w:rPr>
                <w:noProof/>
                <w:webHidden/>
                <w:color w:val="000000" w:themeColor="text1"/>
              </w:rPr>
              <w:fldChar w:fldCharType="separate"/>
            </w:r>
            <w:r w:rsidR="00C61383">
              <w:rPr>
                <w:noProof/>
                <w:webHidden/>
                <w:color w:val="000000" w:themeColor="text1"/>
              </w:rPr>
              <w:t>54</w:t>
            </w:r>
            <w:r w:rsidR="00AC1685" w:rsidRPr="006829A8">
              <w:rPr>
                <w:noProof/>
                <w:webHidden/>
                <w:color w:val="000000" w:themeColor="text1"/>
              </w:rPr>
              <w:fldChar w:fldCharType="end"/>
            </w:r>
          </w:hyperlink>
        </w:p>
        <w:p w:rsidR="00982A62" w:rsidRPr="006829A8" w:rsidRDefault="00AC1685">
          <w:pPr>
            <w:rPr>
              <w:color w:val="000000" w:themeColor="text1"/>
            </w:rPr>
          </w:pPr>
          <w:r w:rsidRPr="006829A8">
            <w:rPr>
              <w:b/>
              <w:bCs/>
              <w:noProof/>
              <w:color w:val="000000" w:themeColor="text1"/>
            </w:rPr>
            <w:fldChar w:fldCharType="end"/>
          </w:r>
        </w:p>
      </w:sdtContent>
    </w:sdt>
    <w:p w:rsidR="0026439B" w:rsidRPr="006829A8" w:rsidRDefault="0026439B" w:rsidP="00224D19">
      <w:pPr>
        <w:spacing w:line="360" w:lineRule="auto"/>
        <w:jc w:val="center"/>
        <w:rPr>
          <w:rFonts w:ascii="Times New Roman" w:hAnsi="Times New Roman" w:cs="Times New Roman"/>
          <w:b/>
          <w:color w:val="000000" w:themeColor="text1"/>
          <w:sz w:val="28"/>
          <w:szCs w:val="24"/>
        </w:rPr>
      </w:pPr>
    </w:p>
    <w:p w:rsidR="0026439B" w:rsidRPr="006829A8" w:rsidRDefault="0026439B" w:rsidP="00224D19">
      <w:pPr>
        <w:spacing w:line="360" w:lineRule="auto"/>
        <w:jc w:val="center"/>
        <w:rPr>
          <w:rFonts w:ascii="Times New Roman" w:hAnsi="Times New Roman" w:cs="Times New Roman"/>
          <w:b/>
          <w:color w:val="000000" w:themeColor="text1"/>
          <w:sz w:val="28"/>
          <w:szCs w:val="24"/>
        </w:rPr>
      </w:pPr>
    </w:p>
    <w:p w:rsidR="0026439B" w:rsidRPr="006829A8" w:rsidRDefault="0026439B" w:rsidP="00224D19">
      <w:pPr>
        <w:spacing w:line="360" w:lineRule="auto"/>
        <w:jc w:val="center"/>
        <w:rPr>
          <w:rFonts w:ascii="Times New Roman" w:hAnsi="Times New Roman" w:cs="Times New Roman"/>
          <w:b/>
          <w:color w:val="000000" w:themeColor="text1"/>
          <w:sz w:val="28"/>
          <w:szCs w:val="24"/>
        </w:rPr>
      </w:pPr>
    </w:p>
    <w:p w:rsidR="00210B14" w:rsidRDefault="00210B14" w:rsidP="00EE1A2C">
      <w:pPr>
        <w:spacing w:line="360" w:lineRule="auto"/>
        <w:rPr>
          <w:rFonts w:ascii="Times New Roman" w:hAnsi="Times New Roman" w:cs="Times New Roman"/>
          <w:b/>
          <w:color w:val="000000" w:themeColor="text1"/>
          <w:sz w:val="28"/>
          <w:szCs w:val="24"/>
        </w:rPr>
        <w:sectPr w:rsidR="00210B14" w:rsidSect="00EE1A2C">
          <w:pgSz w:w="12240" w:h="15840"/>
          <w:pgMar w:top="1440" w:right="1440" w:bottom="1440" w:left="1440" w:header="720" w:footer="720" w:gutter="0"/>
          <w:pgNumType w:fmt="upperRoman"/>
          <w:cols w:space="720"/>
          <w:docGrid w:linePitch="360"/>
        </w:sectPr>
      </w:pPr>
    </w:p>
    <w:p w:rsidR="005943EC" w:rsidRPr="006829A8" w:rsidRDefault="005943EC" w:rsidP="00EE1A2C">
      <w:pPr>
        <w:spacing w:line="360" w:lineRule="auto"/>
        <w:rPr>
          <w:rFonts w:ascii="Times New Roman" w:hAnsi="Times New Roman" w:cs="Times New Roman"/>
          <w:b/>
          <w:color w:val="000000" w:themeColor="text1"/>
          <w:sz w:val="28"/>
          <w:szCs w:val="24"/>
        </w:rPr>
      </w:pPr>
    </w:p>
    <w:p w:rsidR="00224D19" w:rsidRPr="006829A8" w:rsidRDefault="000B2ECF" w:rsidP="00EE1A2C">
      <w:pPr>
        <w:pStyle w:val="Heading1"/>
        <w:jc w:val="center"/>
        <w:rPr>
          <w:rFonts w:ascii="Times New Roman" w:hAnsi="Times New Roman" w:cs="Times New Roman"/>
          <w:b/>
          <w:color w:val="000000" w:themeColor="text1"/>
          <w:sz w:val="28"/>
          <w:szCs w:val="24"/>
        </w:rPr>
      </w:pPr>
      <w:bookmarkStart w:id="1" w:name="_Toc154424513"/>
      <w:r w:rsidRPr="006829A8">
        <w:rPr>
          <w:rFonts w:ascii="Times New Roman" w:hAnsi="Times New Roman" w:cs="Times New Roman"/>
          <w:b/>
          <w:color w:val="000000" w:themeColor="text1"/>
          <w:sz w:val="28"/>
          <w:szCs w:val="24"/>
        </w:rPr>
        <w:t>C</w:t>
      </w:r>
      <w:r w:rsidR="0026439B" w:rsidRPr="006829A8">
        <w:rPr>
          <w:rFonts w:ascii="Times New Roman" w:hAnsi="Times New Roman" w:cs="Times New Roman"/>
          <w:b/>
          <w:color w:val="000000" w:themeColor="text1"/>
          <w:sz w:val="28"/>
          <w:szCs w:val="24"/>
        </w:rPr>
        <w:t>HAPTER ONE</w:t>
      </w:r>
      <w:bookmarkEnd w:id="1"/>
    </w:p>
    <w:p w:rsidR="0026439B" w:rsidRPr="006829A8" w:rsidRDefault="0026439B" w:rsidP="000B2ECF">
      <w:pPr>
        <w:pStyle w:val="Heading1"/>
        <w:jc w:val="center"/>
        <w:rPr>
          <w:rFonts w:ascii="Times New Roman" w:hAnsi="Times New Roman" w:cs="Times New Roman"/>
          <w:b/>
          <w:color w:val="000000" w:themeColor="text1"/>
          <w:sz w:val="28"/>
          <w:szCs w:val="24"/>
        </w:rPr>
      </w:pPr>
      <w:bookmarkStart w:id="2" w:name="_Toc154424514"/>
      <w:r w:rsidRPr="006829A8">
        <w:rPr>
          <w:rFonts w:ascii="Times New Roman" w:hAnsi="Times New Roman" w:cs="Times New Roman"/>
          <w:b/>
          <w:color w:val="000000" w:themeColor="text1"/>
          <w:sz w:val="28"/>
          <w:szCs w:val="24"/>
        </w:rPr>
        <w:t>INTRODUCTION</w:t>
      </w:r>
      <w:bookmarkEnd w:id="2"/>
    </w:p>
    <w:p w:rsidR="00FC1EB7" w:rsidRPr="00FC1EB7" w:rsidRDefault="00FC1EB7" w:rsidP="00FC1EB7">
      <w:pPr>
        <w:spacing w:after="0" w:line="360" w:lineRule="auto"/>
        <w:jc w:val="both"/>
        <w:outlineLvl w:val="1"/>
        <w:rPr>
          <w:rFonts w:ascii="Times New Roman" w:eastAsia="Times New Roman" w:hAnsi="Times New Roman" w:cs="Times New Roman"/>
          <w:color w:val="0E101A"/>
          <w:sz w:val="36"/>
          <w:szCs w:val="36"/>
        </w:rPr>
      </w:pPr>
      <w:bookmarkStart w:id="3" w:name="_Toc154424517"/>
      <w:r w:rsidRPr="00FC1EB7">
        <w:rPr>
          <w:rFonts w:ascii="Times New Roman" w:eastAsia="Times New Roman" w:hAnsi="Times New Roman" w:cs="Times New Roman"/>
          <w:color w:val="0E101A"/>
          <w:sz w:val="36"/>
          <w:szCs w:val="36"/>
        </w:rPr>
        <w:t>1.0: Introduction</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This chapter is talks about pregnant women Iron Deficiency Anemia in </w:t>
      </w:r>
      <w:proofErr w:type="spellStart"/>
      <w:r w:rsidRPr="00FC1EB7">
        <w:rPr>
          <w:rFonts w:ascii="Times New Roman" w:eastAsia="Times New Roman" w:hAnsi="Times New Roman" w:cs="Times New Roman"/>
          <w:color w:val="0E101A"/>
          <w:sz w:val="24"/>
          <w:szCs w:val="24"/>
        </w:rPr>
        <w:t>Baidoa</w:t>
      </w:r>
      <w:proofErr w:type="spellEnd"/>
      <w:r w:rsidRPr="00FC1EB7">
        <w:rPr>
          <w:rFonts w:ascii="Times New Roman" w:eastAsia="Times New Roman" w:hAnsi="Times New Roman" w:cs="Times New Roman"/>
          <w:color w:val="0E101A"/>
          <w:sz w:val="24"/>
          <w:szCs w:val="24"/>
        </w:rPr>
        <w:t xml:space="preserve"> District Somalia and deeply defined Iron Deficiency pregnant women in Somalia specially </w:t>
      </w:r>
      <w:proofErr w:type="spellStart"/>
      <w:r w:rsidRPr="00FC1EB7">
        <w:rPr>
          <w:rFonts w:ascii="Times New Roman" w:eastAsia="Times New Roman" w:hAnsi="Times New Roman" w:cs="Times New Roman"/>
          <w:color w:val="0E101A"/>
          <w:sz w:val="24"/>
          <w:szCs w:val="24"/>
        </w:rPr>
        <w:t>Baidoa</w:t>
      </w:r>
      <w:proofErr w:type="spellEnd"/>
      <w:r w:rsidRPr="00FC1EB7">
        <w:rPr>
          <w:rFonts w:ascii="Times New Roman" w:eastAsia="Times New Roman" w:hAnsi="Times New Roman" w:cs="Times New Roman"/>
          <w:color w:val="0E101A"/>
          <w:sz w:val="24"/>
          <w:szCs w:val="24"/>
        </w:rPr>
        <w:t xml:space="preserve"> District Somali</w:t>
      </w:r>
    </w:p>
    <w:p w:rsidR="00FC1EB7" w:rsidRPr="00E964FD" w:rsidRDefault="00FC1EB7" w:rsidP="00FC1EB7">
      <w:pPr>
        <w:spacing w:after="0" w:line="360" w:lineRule="auto"/>
        <w:jc w:val="both"/>
        <w:outlineLvl w:val="1"/>
        <w:rPr>
          <w:rFonts w:ascii="Times New Roman" w:eastAsia="Times New Roman" w:hAnsi="Times New Roman" w:cs="Times New Roman"/>
          <w:b/>
          <w:color w:val="0E101A"/>
          <w:sz w:val="24"/>
          <w:szCs w:val="36"/>
        </w:rPr>
      </w:pPr>
      <w:r w:rsidRPr="00E964FD">
        <w:rPr>
          <w:rFonts w:ascii="Times New Roman" w:eastAsia="Times New Roman" w:hAnsi="Times New Roman" w:cs="Times New Roman"/>
          <w:b/>
          <w:color w:val="0E101A"/>
          <w:sz w:val="24"/>
          <w:szCs w:val="36"/>
        </w:rPr>
        <w:t>1.1: BACKGROUND OF THE STUDY</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The term Iron Deficiency Anemia generally</w:t>
      </w:r>
      <w:proofErr w:type="gramStart"/>
      <w:r w:rsidRPr="00FC1EB7">
        <w:rPr>
          <w:rFonts w:ascii="Times New Roman" w:eastAsia="Times New Roman" w:hAnsi="Times New Roman" w:cs="Times New Roman"/>
          <w:color w:val="0E101A"/>
          <w:sz w:val="24"/>
          <w:szCs w:val="24"/>
        </w:rPr>
        <w:t>  refers</w:t>
      </w:r>
      <w:proofErr w:type="gramEnd"/>
      <w:r w:rsidRPr="00FC1EB7">
        <w:rPr>
          <w:rFonts w:ascii="Times New Roman" w:eastAsia="Times New Roman" w:hAnsi="Times New Roman" w:cs="Times New Roman"/>
          <w:color w:val="0E101A"/>
          <w:sz w:val="24"/>
          <w:szCs w:val="24"/>
        </w:rPr>
        <w:t xml:space="preserve"> both to Iron deficiency anemia on pregnant women. Most of which are related to a poor diet which can lead to severe and repeated infections, particularly in under privileged populations. Inadequate diet and </w:t>
      </w:r>
      <w:proofErr w:type="gramStart"/>
      <w:r w:rsidRPr="00FC1EB7">
        <w:rPr>
          <w:rFonts w:ascii="Times New Roman" w:eastAsia="Times New Roman" w:hAnsi="Times New Roman" w:cs="Times New Roman"/>
          <w:color w:val="0E101A"/>
          <w:sz w:val="24"/>
          <w:szCs w:val="24"/>
        </w:rPr>
        <w:t>diseases,</w:t>
      </w:r>
      <w:proofErr w:type="gramEnd"/>
      <w:r w:rsidRPr="00FC1EB7">
        <w:rPr>
          <w:rFonts w:ascii="Times New Roman" w:eastAsia="Times New Roman" w:hAnsi="Times New Roman" w:cs="Times New Roman"/>
          <w:color w:val="0E101A"/>
          <w:sz w:val="24"/>
          <w:szCs w:val="24"/>
        </w:rPr>
        <w:t xml:space="preserve"> were related living way, the environmental condition, and whether the population is able to meet its basic needs including the balance food, housing and health care. Iron deficiency is a health outcome as well as a risk factor for disease and can increase the risk of both of morbidity and mortality rates on the related Iron Deficiency anemia. </w:t>
      </w:r>
      <w:proofErr w:type="gramStart"/>
      <w:r w:rsidRPr="00FC1EB7">
        <w:rPr>
          <w:rFonts w:ascii="Times New Roman" w:eastAsia="Times New Roman" w:hAnsi="Times New Roman" w:cs="Times New Roman"/>
          <w:color w:val="0E101A"/>
          <w:sz w:val="24"/>
          <w:szCs w:val="24"/>
        </w:rPr>
        <w:t>pregnant</w:t>
      </w:r>
      <w:proofErr w:type="gramEnd"/>
      <w:r w:rsidRPr="00FC1EB7">
        <w:rPr>
          <w:rFonts w:ascii="Times New Roman" w:eastAsia="Times New Roman" w:hAnsi="Times New Roman" w:cs="Times New Roman"/>
          <w:color w:val="0E101A"/>
          <w:sz w:val="24"/>
          <w:szCs w:val="24"/>
        </w:rPr>
        <w:t xml:space="preserve"> women were associated with 54% of child deaths, anemia in pregnancy is a serious health issue that frequently affects underdeveloped nations and can have a detrimental impact on pregnancy. A risk factor for 50% of maternal fatalities is anemia. (T. </w:t>
      </w:r>
      <w:proofErr w:type="spellStart"/>
      <w:r w:rsidRPr="00FC1EB7">
        <w:rPr>
          <w:rFonts w:ascii="Times New Roman" w:eastAsia="Times New Roman" w:hAnsi="Times New Roman" w:cs="Times New Roman"/>
          <w:color w:val="0E101A"/>
          <w:sz w:val="24"/>
          <w:szCs w:val="24"/>
        </w:rPr>
        <w:t>Darmawati</w:t>
      </w:r>
      <w:proofErr w:type="spellEnd"/>
      <w:r w:rsidRPr="00FC1EB7">
        <w:rPr>
          <w:rFonts w:ascii="Times New Roman" w:eastAsia="Times New Roman" w:hAnsi="Times New Roman" w:cs="Times New Roman"/>
          <w:color w:val="0E101A"/>
          <w:sz w:val="24"/>
          <w:szCs w:val="24"/>
        </w:rPr>
        <w:t xml:space="preserve"> et.al</w:t>
      </w:r>
      <w:proofErr w:type="gramStart"/>
      <w:r w:rsidRPr="00FC1EB7">
        <w:rPr>
          <w:rFonts w:ascii="Times New Roman" w:eastAsia="Times New Roman" w:hAnsi="Times New Roman" w:cs="Times New Roman"/>
          <w:color w:val="0E101A"/>
          <w:sz w:val="24"/>
          <w:szCs w:val="24"/>
        </w:rPr>
        <w:t>,2018</w:t>
      </w:r>
      <w:proofErr w:type="gramEnd"/>
      <w:r w:rsidRPr="00FC1EB7">
        <w:rPr>
          <w:rFonts w:ascii="Times New Roman" w:eastAsia="Times New Roman" w:hAnsi="Times New Roman" w:cs="Times New Roman"/>
          <w:color w:val="0E101A"/>
          <w:sz w:val="24"/>
          <w:szCs w:val="24"/>
        </w:rPr>
        <w:t>)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proofErr w:type="gramStart"/>
      <w:r w:rsidRPr="00FC1EB7">
        <w:rPr>
          <w:rFonts w:ascii="Times New Roman" w:eastAsia="Times New Roman" w:hAnsi="Times New Roman" w:cs="Times New Roman"/>
          <w:color w:val="0E101A"/>
          <w:sz w:val="24"/>
          <w:szCs w:val="24"/>
        </w:rPr>
        <w:t>The essential component of hemoglobin, that carrying oxygen (the oxygen-carrying Pigment in the blood).</w:t>
      </w:r>
      <w:proofErr w:type="gramEnd"/>
      <w:r w:rsidRPr="00FC1EB7">
        <w:rPr>
          <w:rFonts w:ascii="Times New Roman" w:eastAsia="Times New Roman" w:hAnsi="Times New Roman" w:cs="Times New Roman"/>
          <w:color w:val="0E101A"/>
          <w:sz w:val="24"/>
          <w:szCs w:val="24"/>
        </w:rPr>
        <w:t xml:space="preserve"> Iron is normally obtained through the diet and by the recycling of the iron </w:t>
      </w:r>
      <w:proofErr w:type="gramStart"/>
      <w:r w:rsidRPr="00FC1EB7">
        <w:rPr>
          <w:rFonts w:ascii="Times New Roman" w:eastAsia="Times New Roman" w:hAnsi="Times New Roman" w:cs="Times New Roman"/>
          <w:color w:val="0E101A"/>
          <w:sz w:val="24"/>
          <w:szCs w:val="24"/>
        </w:rPr>
        <w:t>from an old red blood cells</w:t>
      </w:r>
      <w:proofErr w:type="gramEnd"/>
      <w:r w:rsidRPr="00FC1EB7">
        <w:rPr>
          <w:rFonts w:ascii="Times New Roman" w:eastAsia="Times New Roman" w:hAnsi="Times New Roman" w:cs="Times New Roman"/>
          <w:color w:val="0E101A"/>
          <w:sz w:val="24"/>
          <w:szCs w:val="24"/>
        </w:rPr>
        <w:t xml:space="preserve"> and in the absence of the required iron blood concentrations, blood cannot carry oxygen effectively and hence normal functioning of every cell in the body will be affected.</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 Anemia is one of the most common conditions that could affect pregnancies, with a dietary iron deficiency being the commonest cause. Maternal </w:t>
      </w:r>
      <w:proofErr w:type="gramStart"/>
      <w:r w:rsidRPr="00FC1EB7">
        <w:rPr>
          <w:rFonts w:ascii="Times New Roman" w:eastAsia="Times New Roman" w:hAnsi="Times New Roman" w:cs="Times New Roman"/>
          <w:color w:val="0E101A"/>
          <w:sz w:val="24"/>
          <w:szCs w:val="24"/>
        </w:rPr>
        <w:t>anemia were</w:t>
      </w:r>
      <w:proofErr w:type="gramEnd"/>
      <w:r w:rsidRPr="00FC1EB7">
        <w:rPr>
          <w:rFonts w:ascii="Times New Roman" w:eastAsia="Times New Roman" w:hAnsi="Times New Roman" w:cs="Times New Roman"/>
          <w:color w:val="0E101A"/>
          <w:sz w:val="24"/>
          <w:szCs w:val="24"/>
        </w:rPr>
        <w:t xml:space="preserve"> associated with a high risk to both the neonates and mothers.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color w:val="0E101A"/>
          <w:sz w:val="24"/>
          <w:szCs w:val="24"/>
        </w:rPr>
        <w:t>A</w:t>
      </w:r>
      <w:r w:rsidRPr="00FC1EB7">
        <w:rPr>
          <w:rFonts w:ascii="Times New Roman" w:eastAsia="Times New Roman" w:hAnsi="Times New Roman" w:cs="Times New Roman"/>
          <w:color w:val="0E101A"/>
          <w:sz w:val="24"/>
          <w:szCs w:val="24"/>
        </w:rPr>
        <w:t xml:space="preserve">ccording to a retrospective report from a study done in Pakistani public hospital that included a data records of the childbirths from hospital, with one record that have documented the hemoglobin level in a women in the first and second trimester and one in the third trimester. The duration of the study </w:t>
      </w:r>
      <w:proofErr w:type="gramStart"/>
      <w:r w:rsidRPr="00FC1EB7">
        <w:rPr>
          <w:rFonts w:ascii="Times New Roman" w:eastAsia="Times New Roman" w:hAnsi="Times New Roman" w:cs="Times New Roman"/>
          <w:color w:val="0E101A"/>
          <w:sz w:val="24"/>
          <w:szCs w:val="24"/>
        </w:rPr>
        <w:t>were</w:t>
      </w:r>
      <w:proofErr w:type="gramEnd"/>
      <w:r w:rsidRPr="00FC1EB7">
        <w:rPr>
          <w:rFonts w:ascii="Times New Roman" w:eastAsia="Times New Roman" w:hAnsi="Times New Roman" w:cs="Times New Roman"/>
          <w:color w:val="0E101A"/>
          <w:sz w:val="24"/>
          <w:szCs w:val="24"/>
        </w:rPr>
        <w:t xml:space="preserve"> from January 1, 2019 to June 30, 2019. A Women with </w:t>
      </w:r>
      <w:proofErr w:type="spellStart"/>
      <w:r w:rsidRPr="00FC1EB7">
        <w:rPr>
          <w:rFonts w:ascii="Times New Roman" w:eastAsia="Times New Roman" w:hAnsi="Times New Roman" w:cs="Times New Roman"/>
          <w:color w:val="0E101A"/>
          <w:sz w:val="24"/>
          <w:szCs w:val="24"/>
        </w:rPr>
        <w:t>Hgb</w:t>
      </w:r>
      <w:proofErr w:type="spellEnd"/>
      <w:r w:rsidRPr="00FC1EB7">
        <w:rPr>
          <w:rFonts w:ascii="Times New Roman" w:eastAsia="Times New Roman" w:hAnsi="Times New Roman" w:cs="Times New Roman"/>
          <w:color w:val="0E101A"/>
          <w:sz w:val="24"/>
          <w:szCs w:val="24"/>
        </w:rPr>
        <w:t xml:space="preserve"> level of 10mg/</w:t>
      </w:r>
      <w:proofErr w:type="spellStart"/>
      <w:r w:rsidRPr="00FC1EB7">
        <w:rPr>
          <w:rFonts w:ascii="Times New Roman" w:eastAsia="Times New Roman" w:hAnsi="Times New Roman" w:cs="Times New Roman"/>
          <w:color w:val="0E101A"/>
          <w:sz w:val="24"/>
          <w:szCs w:val="24"/>
        </w:rPr>
        <w:t>dL</w:t>
      </w:r>
      <w:proofErr w:type="spellEnd"/>
      <w:r w:rsidRPr="00FC1EB7">
        <w:rPr>
          <w:rFonts w:ascii="Times New Roman" w:eastAsia="Times New Roman" w:hAnsi="Times New Roman" w:cs="Times New Roman"/>
          <w:color w:val="0E101A"/>
          <w:sz w:val="24"/>
          <w:szCs w:val="24"/>
        </w:rPr>
        <w:t xml:space="preserve"> were labelled as not having </w:t>
      </w:r>
      <w:proofErr w:type="gramStart"/>
      <w:r w:rsidRPr="00FC1EB7">
        <w:rPr>
          <w:rFonts w:ascii="Times New Roman" w:eastAsia="Times New Roman" w:hAnsi="Times New Roman" w:cs="Times New Roman"/>
          <w:color w:val="0E101A"/>
          <w:sz w:val="24"/>
          <w:szCs w:val="24"/>
        </w:rPr>
        <w:t>anemia(</w:t>
      </w:r>
      <w:proofErr w:type="gramEnd"/>
      <w:r w:rsidRPr="00FC1EB7">
        <w:rPr>
          <w:rFonts w:ascii="Times New Roman" w:eastAsia="Times New Roman" w:hAnsi="Times New Roman" w:cs="Times New Roman"/>
          <w:color w:val="0E101A"/>
          <w:sz w:val="24"/>
          <w:szCs w:val="24"/>
        </w:rPr>
        <w:t>Young, Melissa F., et al.,2019)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lastRenderedPageBreak/>
        <w:t>Economic status is thought to play a significant role in determining a woman's power, purchasing power, eating preferences, and access to nutritional supplements in this study, We were investigated the relationship between the prevalence of nutritional inadequacies in reproductive women and both the gender gap in gross national income per capita and the gross national income per capita of women. The UNDP (http://hdr.undp.org/en/data, accessed on 20 August 2021) provided the information on gross national income per capita for both in women being age</w:t>
      </w:r>
    </w:p>
    <w:p w:rsid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Anemia was still considered a global health problem affecting nearly 529 million women of reproductive age, including 38% of all pregnant women all over the world in this  </w:t>
      </w:r>
      <w:r>
        <w:rPr>
          <w:rFonts w:ascii="Times New Roman" w:eastAsia="Times New Roman" w:hAnsi="Times New Roman" w:cs="Times New Roman"/>
          <w:color w:val="0E101A"/>
          <w:sz w:val="24"/>
          <w:szCs w:val="24"/>
        </w:rPr>
        <w:t xml:space="preserve"> </w:t>
      </w:r>
      <w:r w:rsidRPr="00FC1EB7">
        <w:rPr>
          <w:rFonts w:ascii="Times New Roman" w:eastAsia="Times New Roman" w:hAnsi="Times New Roman" w:cs="Times New Roman"/>
          <w:color w:val="0E101A"/>
          <w:sz w:val="24"/>
          <w:szCs w:val="24"/>
        </w:rPr>
        <w:t>problem.</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In </w:t>
      </w:r>
      <w:proofErr w:type="gramStart"/>
      <w:r w:rsidRPr="00FC1EB7">
        <w:rPr>
          <w:rFonts w:ascii="Times New Roman" w:eastAsia="Times New Roman" w:hAnsi="Times New Roman" w:cs="Times New Roman"/>
          <w:color w:val="0E101A"/>
          <w:sz w:val="24"/>
          <w:szCs w:val="24"/>
        </w:rPr>
        <w:t>both high- and low-income</w:t>
      </w:r>
      <w:proofErr w:type="gramEnd"/>
      <w:r w:rsidRPr="00FC1EB7">
        <w:rPr>
          <w:rFonts w:ascii="Times New Roman" w:eastAsia="Times New Roman" w:hAnsi="Times New Roman" w:cs="Times New Roman"/>
          <w:color w:val="0E101A"/>
          <w:sz w:val="24"/>
          <w:szCs w:val="24"/>
        </w:rPr>
        <w:t xml:space="preserve"> nations, maternal mortality and poor birth outcomes are significantly influenced by anemia during pregnancy. It is commonly acknowledged that lowering maternal anemia is essential for both women's and children's health. By 2020 there should be a 50% decrease in anemia among women of reproductive age, according to current, WHO global standards. Our knowledge of the relationship between maternal hemoglobin (</w:t>
      </w:r>
      <w:proofErr w:type="spellStart"/>
      <w:r w:rsidRPr="00FC1EB7">
        <w:rPr>
          <w:rFonts w:ascii="Times New Roman" w:eastAsia="Times New Roman" w:hAnsi="Times New Roman" w:cs="Times New Roman"/>
          <w:color w:val="0E101A"/>
          <w:sz w:val="24"/>
          <w:szCs w:val="24"/>
        </w:rPr>
        <w:t>Hb</w:t>
      </w:r>
      <w:proofErr w:type="spellEnd"/>
      <w:r w:rsidRPr="00FC1EB7">
        <w:rPr>
          <w:rFonts w:ascii="Times New Roman" w:eastAsia="Times New Roman" w:hAnsi="Times New Roman" w:cs="Times New Roman"/>
          <w:color w:val="0E101A"/>
          <w:sz w:val="24"/>
          <w:szCs w:val="24"/>
        </w:rPr>
        <w:t>) concentration and mother and child health still has significant gaps. On the other hand, diseases course for example Malaria and Hookworms. These two diseases course Anemia in the World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Malaria and iron deficiency anemia coexist in the majority of tropical areas of the world.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By producing intravascular hemolysis and consequent loss of hemoglobin iron in the urine, malaria contributes to iron deficiency anemia. Blackwater fever was the term used to characterize this clinical trait in 2015.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Several hundred million people around the world have hookworm infection (</w:t>
      </w:r>
      <w:proofErr w:type="spellStart"/>
      <w:r w:rsidRPr="00FC1EB7">
        <w:rPr>
          <w:rFonts w:ascii="Times New Roman" w:eastAsia="Times New Roman" w:hAnsi="Times New Roman" w:cs="Times New Roman"/>
          <w:color w:val="0E101A"/>
          <w:sz w:val="24"/>
          <w:szCs w:val="24"/>
        </w:rPr>
        <w:t>Bungiro</w:t>
      </w:r>
      <w:proofErr w:type="spellEnd"/>
      <w:r w:rsidRPr="00FC1EB7">
        <w:rPr>
          <w:rFonts w:ascii="Times New Roman" w:eastAsia="Times New Roman" w:hAnsi="Times New Roman" w:cs="Times New Roman"/>
          <w:color w:val="0E101A"/>
          <w:sz w:val="24"/>
          <w:szCs w:val="24"/>
        </w:rPr>
        <w:t xml:space="preserve"> and </w:t>
      </w:r>
      <w:proofErr w:type="spellStart"/>
      <w:r w:rsidRPr="00FC1EB7">
        <w:rPr>
          <w:rFonts w:ascii="Times New Roman" w:eastAsia="Times New Roman" w:hAnsi="Times New Roman" w:cs="Times New Roman"/>
          <w:color w:val="0E101A"/>
          <w:sz w:val="24"/>
          <w:szCs w:val="24"/>
        </w:rPr>
        <w:t>Cappello</w:t>
      </w:r>
      <w:proofErr w:type="spellEnd"/>
      <w:r w:rsidRPr="00FC1EB7">
        <w:rPr>
          <w:rFonts w:ascii="Times New Roman" w:eastAsia="Times New Roman" w:hAnsi="Times New Roman" w:cs="Times New Roman"/>
          <w:color w:val="0E101A"/>
          <w:sz w:val="24"/>
          <w:szCs w:val="24"/>
        </w:rPr>
        <w:t xml:space="preserve"> 2011). Surprisingly, a recent study found that in sub-Saharan Africa, there is a significant overlap between hookworm and malaria, (Brooker et al. 2006). There are two hookworm species that affect people globally. Both are found in tropical regions based on the requirement of moist soil for survival. In areas without proper sanitation, the worm is dispersed into the soil by feces. From the soil, the parasite penetrates the duodenum of a new human host directly by mouth, or indirectly via the skin.</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b/>
          <w:bCs/>
          <w:color w:val="0E101A"/>
          <w:sz w:val="24"/>
          <w:szCs w:val="24"/>
        </w:rPr>
        <w:t>Globally:</w:t>
      </w:r>
      <w:r w:rsidRPr="00FC1EB7">
        <w:rPr>
          <w:rFonts w:ascii="Times New Roman" w:eastAsia="Times New Roman" w:hAnsi="Times New Roman" w:cs="Times New Roman"/>
          <w:color w:val="0E101A"/>
          <w:sz w:val="24"/>
          <w:szCs w:val="24"/>
        </w:rPr>
        <w:t xml:space="preserve"> Basis iron deficiency is the most widespread micronutrient and overall nutritional deficiency, as stated by the World Health Organization (WHO 2018) “the numbers are really staggering: 2 billion people or over 30% of the world’s population are anemic with about 1 billion suffered from iron an deficiency anemia. In many developing nations one out of two </w:t>
      </w:r>
      <w:r w:rsidRPr="00FC1EB7">
        <w:rPr>
          <w:rFonts w:ascii="Times New Roman" w:eastAsia="Times New Roman" w:hAnsi="Times New Roman" w:cs="Times New Roman"/>
          <w:color w:val="0E101A"/>
          <w:sz w:val="24"/>
          <w:szCs w:val="24"/>
        </w:rPr>
        <w:lastRenderedPageBreak/>
        <w:t xml:space="preserve">pregnant women were estimated to have anemic. In many </w:t>
      </w:r>
      <w:proofErr w:type="spellStart"/>
      <w:r w:rsidRPr="00FC1EB7">
        <w:rPr>
          <w:rFonts w:ascii="Times New Roman" w:eastAsia="Times New Roman" w:hAnsi="Times New Roman" w:cs="Times New Roman"/>
          <w:color w:val="0E101A"/>
          <w:sz w:val="24"/>
          <w:szCs w:val="24"/>
        </w:rPr>
        <w:t>many</w:t>
      </w:r>
      <w:proofErr w:type="spellEnd"/>
      <w:r w:rsidRPr="00FC1EB7">
        <w:rPr>
          <w:rFonts w:ascii="Times New Roman" w:eastAsia="Times New Roman" w:hAnsi="Times New Roman" w:cs="Times New Roman"/>
          <w:color w:val="0E101A"/>
          <w:sz w:val="24"/>
          <w:szCs w:val="24"/>
        </w:rPr>
        <w:t xml:space="preserve"> countries, where meat consumption is found to low, such as India and many in sub-Saharan Africa, up to 90% of women are anemic during pregnancy. </w:t>
      </w:r>
      <w:proofErr w:type="gramStart"/>
      <w:r w:rsidRPr="00FC1EB7">
        <w:rPr>
          <w:rFonts w:ascii="Times New Roman" w:eastAsia="Times New Roman" w:hAnsi="Times New Roman" w:cs="Times New Roman"/>
          <w:color w:val="0E101A"/>
          <w:sz w:val="24"/>
          <w:szCs w:val="24"/>
        </w:rPr>
        <w:t>(G. Gleason and N. S. Scrimshaw 2007).</w:t>
      </w:r>
      <w:proofErr w:type="gramEnd"/>
      <w:r w:rsidRPr="00FC1EB7">
        <w:rPr>
          <w:rFonts w:ascii="Times New Roman" w:eastAsia="Times New Roman" w:hAnsi="Times New Roman" w:cs="Times New Roman"/>
          <w:color w:val="0E101A"/>
          <w:sz w:val="24"/>
          <w:szCs w:val="24"/>
        </w:rPr>
        <w:t>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According to the WHO, iron deficiency anemia is responsible for approximately 800,000 deaths yearly, and it is still one of the top 15 diseases in terms of burden of illness worldwide. Women are more susceptible to iron insufficiency because they typically have significantly lower iron levels than men (one eighth of total body iron in women compared to one third in men), when iron intake was lowered or need to increases. Women of reproductive age lose the iron during </w:t>
      </w:r>
      <w:proofErr w:type="spellStart"/>
      <w:r w:rsidRPr="00FC1EB7">
        <w:rPr>
          <w:rFonts w:ascii="Times New Roman" w:eastAsia="Times New Roman" w:hAnsi="Times New Roman" w:cs="Times New Roman"/>
          <w:color w:val="0E101A"/>
          <w:sz w:val="24"/>
          <w:szCs w:val="24"/>
        </w:rPr>
        <w:t>menestration</w:t>
      </w:r>
      <w:proofErr w:type="spellEnd"/>
      <w:r w:rsidRPr="00FC1EB7">
        <w:rPr>
          <w:rFonts w:ascii="Times New Roman" w:eastAsia="Times New Roman" w:hAnsi="Times New Roman" w:cs="Times New Roman"/>
          <w:color w:val="0E101A"/>
          <w:sz w:val="24"/>
          <w:szCs w:val="24"/>
        </w:rPr>
        <w:t xml:space="preserve"> and have a substantially higher need for the iron during pregnancy, because of the increase in red cell volume of the mother, placental and a fetal growth. This significantly increases their risk of iron deficiency anemia, if there is too little iron in the diet, the iron consumed is poorly Bioavailable or if the overall meal contents interact to curtail availability beyond the range of the body’s ability to up regulate absorption to meet iron needs, stored iron will be used up and iron deficiency will occur. </w:t>
      </w:r>
      <w:proofErr w:type="gramStart"/>
      <w:r w:rsidRPr="00FC1EB7">
        <w:rPr>
          <w:rFonts w:ascii="Times New Roman" w:eastAsia="Times New Roman" w:hAnsi="Times New Roman" w:cs="Times New Roman"/>
          <w:color w:val="0E101A"/>
          <w:sz w:val="24"/>
          <w:szCs w:val="24"/>
        </w:rPr>
        <w:t>(G. Gleason and N. S. Scrimshaw 2017).</w:t>
      </w:r>
      <w:proofErr w:type="gramEnd"/>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proofErr w:type="gramStart"/>
      <w:r w:rsidRPr="00FC1EB7">
        <w:rPr>
          <w:rFonts w:ascii="Times New Roman" w:eastAsia="Times New Roman" w:hAnsi="Times New Roman" w:cs="Times New Roman"/>
          <w:color w:val="0E101A"/>
          <w:sz w:val="24"/>
          <w:szCs w:val="24"/>
        </w:rPr>
        <w:t>Anemia suffer</w:t>
      </w:r>
      <w:proofErr w:type="gramEnd"/>
      <w:r w:rsidRPr="00FC1EB7">
        <w:rPr>
          <w:rFonts w:ascii="Times New Roman" w:eastAsia="Times New Roman" w:hAnsi="Times New Roman" w:cs="Times New Roman"/>
          <w:color w:val="0E101A"/>
          <w:sz w:val="24"/>
          <w:szCs w:val="24"/>
        </w:rPr>
        <w:t xml:space="preserve"> from 1.62 billion people, or 24.8% of the world's population, which is a public health issue. Red cell count, packed-cell volume, or hemoglobin concentration decreases are its defining characteristics. Children and women in impoverished nations frequently experience anemia due to low socioeconomic conditions. The poor nutritional intake, repeated infections, frequent pregnancies and low health-seeking behaviors are associated with anemia.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WHO has defined anemia during pregnancy as hemoglobin (</w:t>
      </w:r>
      <w:proofErr w:type="spellStart"/>
      <w:r w:rsidRPr="00FC1EB7">
        <w:rPr>
          <w:rFonts w:ascii="Times New Roman" w:eastAsia="Times New Roman" w:hAnsi="Times New Roman" w:cs="Times New Roman"/>
          <w:color w:val="0E101A"/>
          <w:sz w:val="24"/>
          <w:szCs w:val="24"/>
        </w:rPr>
        <w:t>Hb</w:t>
      </w:r>
      <w:proofErr w:type="spellEnd"/>
      <w:r w:rsidRPr="00FC1EB7">
        <w:rPr>
          <w:rFonts w:ascii="Times New Roman" w:eastAsia="Times New Roman" w:hAnsi="Times New Roman" w:cs="Times New Roman"/>
          <w:color w:val="0E101A"/>
          <w:sz w:val="24"/>
          <w:szCs w:val="24"/>
        </w:rPr>
        <w:t>) concentration less than 11 g per deciliter (g/dl) Due to their poor socioeconomic status, pregnant women in developing nations are more likely to acquire anemia. Anemia is linked to inadequate nutritional intake, recurrent illnesses, frequent pregnancies, and low health-seeking habits. An Iron deficiency anemia is the commonest type of anemia, and it is believed that 40% of pregnant women worldwide have it. Globally, problems during childbirth or the first few weeks after giving birth are responsible for roughly 510,000 maternal fatalities per year. Anemia accounted for 20% of all maternal deaths, with developing nations accounting for the majority of these cases. 7. The biggest prevalence is in Africa (57.1%), where it affects 17.2 million of the 41.8% of pregnant women world health organization WHO 2016. A Preterm birth and low birth weight babies are more likely to occur when anemia is present during pregnancy (</w:t>
      </w:r>
      <w:proofErr w:type="spellStart"/>
      <w:r w:rsidRPr="00FC1EB7">
        <w:rPr>
          <w:rFonts w:ascii="Times New Roman" w:eastAsia="Times New Roman" w:hAnsi="Times New Roman" w:cs="Times New Roman"/>
          <w:color w:val="0E101A"/>
          <w:sz w:val="24"/>
          <w:szCs w:val="24"/>
        </w:rPr>
        <w:t>Ferrucci</w:t>
      </w:r>
      <w:proofErr w:type="spellEnd"/>
      <w:r w:rsidRPr="00FC1EB7">
        <w:rPr>
          <w:rFonts w:ascii="Times New Roman" w:eastAsia="Times New Roman" w:hAnsi="Times New Roman" w:cs="Times New Roman"/>
          <w:color w:val="0E101A"/>
          <w:sz w:val="24"/>
          <w:szCs w:val="24"/>
        </w:rPr>
        <w:t xml:space="preserve"> L.2020)</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b/>
          <w:bCs/>
          <w:color w:val="0E101A"/>
          <w:sz w:val="24"/>
          <w:szCs w:val="24"/>
        </w:rPr>
        <w:lastRenderedPageBreak/>
        <w:t>In Africa:</w:t>
      </w:r>
      <w:r w:rsidRPr="00FC1EB7">
        <w:rPr>
          <w:rFonts w:ascii="Times New Roman" w:eastAsia="Times New Roman" w:hAnsi="Times New Roman" w:cs="Times New Roman"/>
          <w:color w:val="0E101A"/>
          <w:sz w:val="24"/>
          <w:szCs w:val="24"/>
        </w:rPr>
        <w:t xml:space="preserve"> The overall prevalence of anemia among study participants was 44.4% (95%CI: 39.5-49.3%), where severe and moderate anemia were 11.8 and 47.0% respectively. In addition, all anemic cases were microcytic hypochromic anemia. Young maternal age, low Family income, fewer zero parity, being at third or second trimesters, lack of Antenatal care attendance during pregnancy, lack of iron supplementation during pregnancy, taking tea immediately after meal during pregnancy, lower zero frequency of daily meat and vegetables consumption during pregnancy were associated risk factors of anemia.in Africa lack of knowledge using food balance in tine of pregnant, All pregnant women receive routine daily supplementation of elemental iron and folic acid. Any Protection against malaria is usually achieved through the use of insecticide treated </w:t>
      </w:r>
      <w:proofErr w:type="spellStart"/>
      <w:r w:rsidRPr="00FC1EB7">
        <w:rPr>
          <w:rFonts w:ascii="Times New Roman" w:eastAsia="Times New Roman" w:hAnsi="Times New Roman" w:cs="Times New Roman"/>
          <w:color w:val="0E101A"/>
          <w:sz w:val="24"/>
          <w:szCs w:val="24"/>
        </w:rPr>
        <w:t>bednets</w:t>
      </w:r>
      <w:proofErr w:type="spellEnd"/>
      <w:r w:rsidRPr="00FC1EB7">
        <w:rPr>
          <w:rFonts w:ascii="Times New Roman" w:eastAsia="Times New Roman" w:hAnsi="Times New Roman" w:cs="Times New Roman"/>
          <w:color w:val="0E101A"/>
          <w:sz w:val="24"/>
          <w:szCs w:val="24"/>
        </w:rPr>
        <w:t>, intermittent preventive treatment of asymptomatic pregnant women, and early diagnosis and prompt and effective management of malaria. (Heeney MM.2019)</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b/>
          <w:bCs/>
          <w:color w:val="0E101A"/>
          <w:sz w:val="24"/>
          <w:szCs w:val="24"/>
        </w:rPr>
        <w:t>In Somalia</w:t>
      </w:r>
      <w:r w:rsidRPr="00FC1EB7">
        <w:rPr>
          <w:rFonts w:ascii="Times New Roman" w:eastAsia="Times New Roman" w:hAnsi="Times New Roman" w:cs="Times New Roman"/>
          <w:color w:val="0E101A"/>
          <w:sz w:val="24"/>
          <w:szCs w:val="24"/>
        </w:rPr>
        <w:t>: Iron deficiency anemia is most cause of maternal morbidity and mortality apart from Antepartum hemorrhage APH &amp; eclampsia and is due to lack of antennal care and poor intake of nutritional diet rich in iron, less education background of nutritional foods and low socio economic lack of food security, Drought and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proofErr w:type="gramStart"/>
      <w:r w:rsidRPr="00FC1EB7">
        <w:rPr>
          <w:rFonts w:ascii="Times New Roman" w:eastAsia="Times New Roman" w:hAnsi="Times New Roman" w:cs="Times New Roman"/>
          <w:color w:val="0E101A"/>
          <w:sz w:val="24"/>
          <w:szCs w:val="24"/>
        </w:rPr>
        <w:t>insecurity</w:t>
      </w:r>
      <w:proofErr w:type="gramEnd"/>
      <w:r w:rsidRPr="00FC1EB7">
        <w:rPr>
          <w:rFonts w:ascii="Times New Roman" w:eastAsia="Times New Roman" w:hAnsi="Times New Roman" w:cs="Times New Roman"/>
          <w:color w:val="0E101A"/>
          <w:sz w:val="24"/>
          <w:szCs w:val="24"/>
        </w:rPr>
        <w:t xml:space="preserve"> in Somalia,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There is no accurate data based on the predisposing factors of iron deficient anemia due to the lack effective central government which has national surveillance.</w:t>
      </w:r>
    </w:p>
    <w:p w:rsidR="00FC1EB7" w:rsidRPr="002D6ED8" w:rsidRDefault="00FC1EB7" w:rsidP="00FC1EB7">
      <w:pPr>
        <w:spacing w:after="0" w:line="360" w:lineRule="auto"/>
        <w:jc w:val="both"/>
        <w:rPr>
          <w:rFonts w:ascii="Times New Roman" w:eastAsia="Times New Roman" w:hAnsi="Times New Roman" w:cs="Times New Roman"/>
          <w:sz w:val="24"/>
          <w:szCs w:val="24"/>
        </w:rPr>
      </w:pPr>
      <w:r w:rsidRPr="00FC1EB7">
        <w:rPr>
          <w:rFonts w:ascii="Times New Roman" w:eastAsia="Times New Roman" w:hAnsi="Times New Roman" w:cs="Times New Roman"/>
          <w:color w:val="0E101A"/>
          <w:sz w:val="24"/>
          <w:szCs w:val="24"/>
        </w:rPr>
        <w:t xml:space="preserve">During the time of October to December 2021 season, the rainfall failed in most parts of Somalia, the southern and southeastern Ethiopia, and the northern and the eastern Kenya, resulting in especially a third consecutive below an average season. While forecasts indicated that some rainfall is likely to be in the late December, an overall poor seasonal rainfalls and degraded </w:t>
      </w:r>
      <w:proofErr w:type="spellStart"/>
      <w:r w:rsidRPr="00FC1EB7">
        <w:rPr>
          <w:rFonts w:ascii="Times New Roman" w:eastAsia="Times New Roman" w:hAnsi="Times New Roman" w:cs="Times New Roman"/>
          <w:color w:val="0E101A"/>
          <w:sz w:val="24"/>
          <w:szCs w:val="24"/>
        </w:rPr>
        <w:t>vegetations</w:t>
      </w:r>
      <w:proofErr w:type="spellEnd"/>
      <w:r w:rsidRPr="00FC1EB7">
        <w:rPr>
          <w:rFonts w:ascii="Times New Roman" w:eastAsia="Times New Roman" w:hAnsi="Times New Roman" w:cs="Times New Roman"/>
          <w:color w:val="0E101A"/>
          <w:sz w:val="24"/>
          <w:szCs w:val="24"/>
        </w:rPr>
        <w:t xml:space="preserve"> are indicative of the severe drought, </w:t>
      </w:r>
      <w:hyperlink r:id="rId13" w:tgtFrame="_blank" w:history="1">
        <w:r w:rsidRPr="002D6ED8">
          <w:rPr>
            <w:rFonts w:ascii="Times New Roman" w:eastAsia="Times New Roman" w:hAnsi="Times New Roman" w:cs="Times New Roman"/>
            <w:sz w:val="24"/>
            <w:szCs w:val="24"/>
          </w:rPr>
          <w:t>according to the NOAA CPC’s analysis</w:t>
        </w:r>
      </w:hyperlink>
      <w:r w:rsidRPr="002D6ED8">
        <w:rPr>
          <w:rFonts w:ascii="Times New Roman" w:eastAsia="Times New Roman" w:hAnsi="Times New Roman" w:cs="Times New Roman"/>
          <w:sz w:val="24"/>
          <w:szCs w:val="24"/>
        </w:rPr>
        <w:t>. The Vegetation conditions ranked among the worst on record in most drought-affected areas according to the USGS satellite based data, and surpass the severity of the vegetation desiccation during the 2010/2011 and </w:t>
      </w:r>
      <w:hyperlink r:id="rId14" w:tgtFrame="_blank" w:history="1">
        <w:r w:rsidRPr="002D6ED8">
          <w:rPr>
            <w:rFonts w:ascii="Times New Roman" w:eastAsia="Times New Roman" w:hAnsi="Times New Roman" w:cs="Times New Roman"/>
            <w:sz w:val="24"/>
            <w:szCs w:val="24"/>
          </w:rPr>
          <w:t>2016/2017</w:t>
        </w:r>
      </w:hyperlink>
      <w:r w:rsidRPr="002D6ED8">
        <w:rPr>
          <w:rFonts w:ascii="Times New Roman" w:eastAsia="Times New Roman" w:hAnsi="Times New Roman" w:cs="Times New Roman"/>
          <w:sz w:val="24"/>
          <w:szCs w:val="24"/>
        </w:rPr>
        <w:t> droughts in several areas. Drought severity will likely intensify through the January to March dry season,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In Somalia results of FSANU GU 2017 mothers MUAC assessment show significant deterioration in situation among in </w:t>
      </w:r>
      <w:proofErr w:type="spellStart"/>
      <w:r w:rsidRPr="00FC1EB7">
        <w:rPr>
          <w:rFonts w:ascii="Times New Roman" w:eastAsia="Times New Roman" w:hAnsi="Times New Roman" w:cs="Times New Roman"/>
          <w:color w:val="0E101A"/>
          <w:sz w:val="24"/>
          <w:szCs w:val="24"/>
        </w:rPr>
        <w:t>Baidoa</w:t>
      </w:r>
      <w:proofErr w:type="spellEnd"/>
      <w:r w:rsidRPr="00FC1EB7">
        <w:rPr>
          <w:rFonts w:ascii="Times New Roman" w:eastAsia="Times New Roman" w:hAnsi="Times New Roman" w:cs="Times New Roman"/>
          <w:color w:val="0E101A"/>
          <w:sz w:val="24"/>
          <w:szCs w:val="24"/>
        </w:rPr>
        <w:t xml:space="preserve"> IDPs while prevalence of Critical levels of acute malnutrition are sustained among </w:t>
      </w:r>
      <w:proofErr w:type="spellStart"/>
      <w:r w:rsidRPr="00FC1EB7">
        <w:rPr>
          <w:rFonts w:ascii="Times New Roman" w:eastAsia="Times New Roman" w:hAnsi="Times New Roman" w:cs="Times New Roman"/>
          <w:color w:val="0E101A"/>
          <w:sz w:val="24"/>
          <w:szCs w:val="24"/>
        </w:rPr>
        <w:t>dhobley</w:t>
      </w:r>
      <w:proofErr w:type="spellEnd"/>
      <w:r w:rsidRPr="00FC1EB7">
        <w:rPr>
          <w:rFonts w:ascii="Times New Roman" w:eastAsia="Times New Roman" w:hAnsi="Times New Roman" w:cs="Times New Roman"/>
          <w:color w:val="0E101A"/>
          <w:sz w:val="24"/>
          <w:szCs w:val="24"/>
        </w:rPr>
        <w:t xml:space="preserve"> IDPs </w:t>
      </w:r>
      <w:proofErr w:type="spellStart"/>
      <w:r w:rsidRPr="00FC1EB7">
        <w:rPr>
          <w:rFonts w:ascii="Times New Roman" w:eastAsia="Times New Roman" w:hAnsi="Times New Roman" w:cs="Times New Roman"/>
          <w:color w:val="0E101A"/>
          <w:sz w:val="24"/>
          <w:szCs w:val="24"/>
        </w:rPr>
        <w:t>Dolow</w:t>
      </w:r>
      <w:proofErr w:type="spellEnd"/>
      <w:r w:rsidRPr="00FC1EB7">
        <w:rPr>
          <w:rFonts w:ascii="Times New Roman" w:eastAsia="Times New Roman" w:hAnsi="Times New Roman" w:cs="Times New Roman"/>
          <w:color w:val="0E101A"/>
          <w:sz w:val="24"/>
          <w:szCs w:val="24"/>
        </w:rPr>
        <w:t xml:space="preserve"> the numbers of malnourished women high</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lastRenderedPageBreak/>
        <w:t xml:space="preserve"> IDPs in South Somalia and </w:t>
      </w:r>
      <w:proofErr w:type="spellStart"/>
      <w:r w:rsidRPr="00FC1EB7">
        <w:rPr>
          <w:rFonts w:ascii="Times New Roman" w:eastAsia="Times New Roman" w:hAnsi="Times New Roman" w:cs="Times New Roman"/>
          <w:color w:val="0E101A"/>
          <w:sz w:val="24"/>
          <w:szCs w:val="24"/>
        </w:rPr>
        <w:t>Bosaso</w:t>
      </w:r>
      <w:proofErr w:type="spellEnd"/>
      <w:r w:rsidRPr="00FC1EB7">
        <w:rPr>
          <w:rFonts w:ascii="Times New Roman" w:eastAsia="Times New Roman" w:hAnsi="Times New Roman" w:cs="Times New Roman"/>
          <w:color w:val="0E101A"/>
          <w:sz w:val="24"/>
          <w:szCs w:val="24"/>
        </w:rPr>
        <w:t xml:space="preserve">, </w:t>
      </w:r>
      <w:proofErr w:type="spellStart"/>
      <w:r w:rsidRPr="00FC1EB7">
        <w:rPr>
          <w:rFonts w:ascii="Times New Roman" w:eastAsia="Times New Roman" w:hAnsi="Times New Roman" w:cs="Times New Roman"/>
          <w:color w:val="0E101A"/>
          <w:sz w:val="24"/>
          <w:szCs w:val="24"/>
        </w:rPr>
        <w:t>Galkacyo</w:t>
      </w:r>
      <w:proofErr w:type="spellEnd"/>
      <w:r w:rsidRPr="00FC1EB7">
        <w:rPr>
          <w:rFonts w:ascii="Times New Roman" w:eastAsia="Times New Roman" w:hAnsi="Times New Roman" w:cs="Times New Roman"/>
          <w:color w:val="0E101A"/>
          <w:sz w:val="24"/>
          <w:szCs w:val="24"/>
        </w:rPr>
        <w:t xml:space="preserve"> IDPs in northeast region of Somalia rapid Nutrition Assessment in urban areas of mothers MUAC show Severely Malnourished FOA Data  </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proofErr w:type="spellStart"/>
      <w:r w:rsidRPr="00FC1EB7">
        <w:rPr>
          <w:rFonts w:ascii="Times New Roman" w:eastAsia="Times New Roman" w:hAnsi="Times New Roman" w:cs="Times New Roman"/>
          <w:color w:val="0E101A"/>
          <w:sz w:val="24"/>
          <w:szCs w:val="24"/>
        </w:rPr>
        <w:t>Buloburde</w:t>
      </w:r>
      <w:proofErr w:type="spellEnd"/>
      <w:r w:rsidRPr="00FC1EB7">
        <w:rPr>
          <w:rFonts w:ascii="Times New Roman" w:eastAsia="Times New Roman" w:hAnsi="Times New Roman" w:cs="Times New Roman"/>
          <w:color w:val="0E101A"/>
          <w:sz w:val="24"/>
          <w:szCs w:val="24"/>
        </w:rPr>
        <w:t xml:space="preserve"> show prevalence of very critical levels of acute malnutrition and critical levels in </w:t>
      </w:r>
      <w:proofErr w:type="spellStart"/>
      <w:r w:rsidRPr="00FC1EB7">
        <w:rPr>
          <w:rFonts w:ascii="Times New Roman" w:eastAsia="Times New Roman" w:hAnsi="Times New Roman" w:cs="Times New Roman"/>
          <w:color w:val="0E101A"/>
          <w:sz w:val="24"/>
          <w:szCs w:val="24"/>
        </w:rPr>
        <w:t>Baidoa</w:t>
      </w:r>
      <w:proofErr w:type="spellEnd"/>
      <w:r w:rsidRPr="00FC1EB7">
        <w:rPr>
          <w:rFonts w:ascii="Times New Roman" w:eastAsia="Times New Roman" w:hAnsi="Times New Roman" w:cs="Times New Roman"/>
          <w:color w:val="0E101A"/>
          <w:sz w:val="24"/>
          <w:szCs w:val="24"/>
        </w:rPr>
        <w:t xml:space="preserve"> </w:t>
      </w:r>
      <w:proofErr w:type="spellStart"/>
      <w:r w:rsidRPr="00FC1EB7">
        <w:rPr>
          <w:rFonts w:ascii="Times New Roman" w:eastAsia="Times New Roman" w:hAnsi="Times New Roman" w:cs="Times New Roman"/>
          <w:color w:val="0E101A"/>
          <w:sz w:val="24"/>
          <w:szCs w:val="24"/>
        </w:rPr>
        <w:t>Hudur</w:t>
      </w:r>
      <w:proofErr w:type="spellEnd"/>
      <w:r w:rsidRPr="00FC1EB7">
        <w:rPr>
          <w:rFonts w:ascii="Times New Roman" w:eastAsia="Times New Roman" w:hAnsi="Times New Roman" w:cs="Times New Roman"/>
          <w:color w:val="0E101A"/>
          <w:sz w:val="24"/>
          <w:szCs w:val="24"/>
        </w:rPr>
        <w:t xml:space="preserve">. Lactating mothers ages 15-49 Years is a direct outcome indicator of recent changes in nutritional status. </w:t>
      </w:r>
      <w:proofErr w:type="gramStart"/>
      <w:r w:rsidRPr="00FC1EB7">
        <w:rPr>
          <w:rFonts w:ascii="Times New Roman" w:eastAsia="Times New Roman" w:hAnsi="Times New Roman" w:cs="Times New Roman"/>
          <w:color w:val="0E101A"/>
          <w:sz w:val="24"/>
          <w:szCs w:val="24"/>
        </w:rPr>
        <w:t>The summary of GU 2015 nutrition assessment among 13 IDP settlements across Somalia.</w:t>
      </w:r>
      <w:proofErr w:type="gramEnd"/>
      <w:r w:rsidRPr="00FC1EB7">
        <w:rPr>
          <w:rFonts w:ascii="Times New Roman" w:eastAsia="Times New Roman" w:hAnsi="Times New Roman" w:cs="Times New Roman"/>
          <w:color w:val="0E101A"/>
          <w:sz w:val="24"/>
          <w:szCs w:val="24"/>
        </w:rPr>
        <w:t xml:space="preserve"> Even though the current mother’s mortality rates are within the Acceptable Range, many of those already undernourished are more susceptible to disease and this is reflected in high prevalence of morbidity. Nutrition interventions should be prioritized to these areas and accompanied by efforts to reduce infections by educating households on proper care, hygiene practices and improving health seeking behavior changes all mothers.</w:t>
      </w:r>
    </w:p>
    <w:p w:rsidR="00FC1EB7" w:rsidRPr="00FC1EB7" w:rsidRDefault="00FC1EB7" w:rsidP="00FC1EB7">
      <w:pPr>
        <w:spacing w:after="0" w:line="360" w:lineRule="auto"/>
        <w:jc w:val="both"/>
        <w:rPr>
          <w:rFonts w:ascii="Times New Roman" w:eastAsia="Times New Roman" w:hAnsi="Times New Roman" w:cs="Times New Roman"/>
          <w:color w:val="0E101A"/>
          <w:sz w:val="24"/>
          <w:szCs w:val="24"/>
        </w:rPr>
      </w:pPr>
      <w:r w:rsidRPr="00FC1EB7">
        <w:rPr>
          <w:rFonts w:ascii="Times New Roman" w:eastAsia="Times New Roman" w:hAnsi="Times New Roman" w:cs="Times New Roman"/>
          <w:color w:val="0E101A"/>
          <w:sz w:val="24"/>
          <w:szCs w:val="24"/>
        </w:rPr>
        <w:t xml:space="preserve"> Furthermore, climate </w:t>
      </w:r>
      <w:proofErr w:type="gramStart"/>
      <w:r w:rsidRPr="00FC1EB7">
        <w:rPr>
          <w:rFonts w:ascii="Times New Roman" w:eastAsia="Times New Roman" w:hAnsi="Times New Roman" w:cs="Times New Roman"/>
          <w:color w:val="0E101A"/>
          <w:sz w:val="24"/>
          <w:szCs w:val="24"/>
        </w:rPr>
        <w:t>In</w:t>
      </w:r>
      <w:proofErr w:type="gramEnd"/>
      <w:r w:rsidRPr="00FC1EB7">
        <w:rPr>
          <w:rFonts w:ascii="Times New Roman" w:eastAsia="Times New Roman" w:hAnsi="Times New Roman" w:cs="Times New Roman"/>
          <w:color w:val="0E101A"/>
          <w:sz w:val="24"/>
          <w:szCs w:val="24"/>
        </w:rPr>
        <w:t xml:space="preserve"> this research, it is intended to determine the predisposing factors of iron deficiency anemia among pregnant women in SOS hospital, </w:t>
      </w:r>
      <w:proofErr w:type="spellStart"/>
      <w:r w:rsidRPr="00FC1EB7">
        <w:rPr>
          <w:rFonts w:ascii="Times New Roman" w:eastAsia="Times New Roman" w:hAnsi="Times New Roman" w:cs="Times New Roman"/>
          <w:color w:val="0E101A"/>
          <w:sz w:val="24"/>
          <w:szCs w:val="24"/>
        </w:rPr>
        <w:t>Baidoa</w:t>
      </w:r>
      <w:proofErr w:type="spellEnd"/>
      <w:r w:rsidRPr="00FC1EB7">
        <w:rPr>
          <w:rFonts w:ascii="Times New Roman" w:eastAsia="Times New Roman" w:hAnsi="Times New Roman" w:cs="Times New Roman"/>
          <w:color w:val="0E101A"/>
          <w:sz w:val="24"/>
          <w:szCs w:val="24"/>
        </w:rPr>
        <w:t xml:space="preserve"> district Bay, Somalia.</w:t>
      </w:r>
    </w:p>
    <w:p w:rsidR="00DE6DC2" w:rsidRPr="00DE6DC2" w:rsidRDefault="00DE6DC2" w:rsidP="00DE6DC2">
      <w:pPr>
        <w:spacing w:after="0" w:line="360" w:lineRule="auto"/>
        <w:jc w:val="both"/>
        <w:outlineLvl w:val="1"/>
        <w:rPr>
          <w:rFonts w:ascii="Times New Roman" w:eastAsia="Times New Roman" w:hAnsi="Times New Roman" w:cs="Times New Roman"/>
          <w:b/>
          <w:color w:val="0E101A"/>
          <w:sz w:val="24"/>
          <w:szCs w:val="36"/>
        </w:rPr>
      </w:pPr>
      <w:bookmarkStart w:id="4" w:name="_Toc154424518"/>
      <w:bookmarkEnd w:id="3"/>
      <w:r w:rsidRPr="00DE6DC2">
        <w:rPr>
          <w:rFonts w:ascii="Times New Roman" w:eastAsia="Times New Roman" w:hAnsi="Times New Roman" w:cs="Times New Roman"/>
          <w:b/>
          <w:color w:val="0E101A"/>
          <w:sz w:val="24"/>
          <w:szCs w:val="36"/>
        </w:rPr>
        <w:t>1.2: PROBLEM STATEMENT</w:t>
      </w: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r w:rsidRPr="00DE6DC2">
        <w:rPr>
          <w:rFonts w:ascii="Times New Roman" w:eastAsia="Times New Roman" w:hAnsi="Times New Roman" w:cs="Times New Roman"/>
          <w:color w:val="0E101A"/>
          <w:sz w:val="24"/>
          <w:szCs w:val="24"/>
        </w:rPr>
        <w:t>The importance of good hemoglobin concentration during the pregnancy is for both the woman and the growing fetus, it is crucial for both the mother and the developing fetus to have a healthy hemoglobin concentration throughout pregnancy. Being the main source of oxygen for the mother and fetus, a reduction below tolerable levels might be harmful to both (</w:t>
      </w:r>
      <w:proofErr w:type="spellStart"/>
      <w:r w:rsidRPr="00DE6DC2">
        <w:rPr>
          <w:rFonts w:ascii="Times New Roman" w:eastAsia="Times New Roman" w:hAnsi="Times New Roman" w:cs="Times New Roman"/>
          <w:color w:val="0E101A"/>
          <w:sz w:val="24"/>
          <w:szCs w:val="24"/>
        </w:rPr>
        <w:t>Agan</w:t>
      </w:r>
      <w:proofErr w:type="spellEnd"/>
      <w:r w:rsidRPr="00DE6DC2">
        <w:rPr>
          <w:rFonts w:ascii="Times New Roman" w:eastAsia="Times New Roman" w:hAnsi="Times New Roman" w:cs="Times New Roman"/>
          <w:color w:val="0E101A"/>
          <w:sz w:val="24"/>
          <w:szCs w:val="24"/>
        </w:rPr>
        <w:t>, et al., 2018). ASSRJ, Volume 4, Issue 15, August 2017, </w:t>
      </w: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r w:rsidRPr="00DE6DC2">
        <w:rPr>
          <w:rFonts w:ascii="Times New Roman" w:eastAsia="Times New Roman" w:hAnsi="Times New Roman" w:cs="Times New Roman"/>
          <w:color w:val="0E101A"/>
          <w:sz w:val="24"/>
          <w:szCs w:val="24"/>
        </w:rPr>
        <w:t xml:space="preserve">To avoid low hemoglobin concentration (anemia), pregnant women take oral iron supplementation during antenatal care supplements during prenatal care. however, anemia in pregnancy will develop anemia that later causes birth defects, preterm </w:t>
      </w:r>
      <w:proofErr w:type="spellStart"/>
      <w:r w:rsidRPr="00DE6DC2">
        <w:rPr>
          <w:rFonts w:ascii="Times New Roman" w:eastAsia="Times New Roman" w:hAnsi="Times New Roman" w:cs="Times New Roman"/>
          <w:color w:val="0E101A"/>
          <w:sz w:val="24"/>
          <w:szCs w:val="24"/>
        </w:rPr>
        <w:t>labour</w:t>
      </w:r>
      <w:proofErr w:type="spellEnd"/>
      <w:r w:rsidRPr="00DE6DC2">
        <w:rPr>
          <w:rFonts w:ascii="Times New Roman" w:eastAsia="Times New Roman" w:hAnsi="Times New Roman" w:cs="Times New Roman"/>
          <w:color w:val="0E101A"/>
          <w:sz w:val="24"/>
          <w:szCs w:val="24"/>
        </w:rPr>
        <w:t xml:space="preserve"> and low birth weight in both mother and r child </w:t>
      </w: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proofErr w:type="gramStart"/>
      <w:r w:rsidRPr="00DE6DC2">
        <w:rPr>
          <w:rFonts w:ascii="Times New Roman" w:eastAsia="Times New Roman" w:hAnsi="Times New Roman" w:cs="Times New Roman"/>
          <w:color w:val="0E101A"/>
          <w:sz w:val="24"/>
          <w:szCs w:val="24"/>
        </w:rPr>
        <w:t>Globally public health issue that affects both pregnant women and non-pregnant.</w:t>
      </w:r>
      <w:proofErr w:type="gramEnd"/>
      <w:r w:rsidRPr="00DE6DC2">
        <w:rPr>
          <w:rFonts w:ascii="Times New Roman" w:eastAsia="Times New Roman" w:hAnsi="Times New Roman" w:cs="Times New Roman"/>
          <w:color w:val="0E101A"/>
          <w:sz w:val="24"/>
          <w:szCs w:val="24"/>
        </w:rPr>
        <w:t xml:space="preserve"> Mothers' and infants' health is significantly impacted by both developing and developed nations. </w:t>
      </w:r>
      <w:proofErr w:type="gramStart"/>
      <w:r w:rsidRPr="00DE6DC2">
        <w:rPr>
          <w:rFonts w:ascii="Times New Roman" w:eastAsia="Times New Roman" w:hAnsi="Times New Roman" w:cs="Times New Roman"/>
          <w:color w:val="0E101A"/>
          <w:sz w:val="24"/>
          <w:szCs w:val="24"/>
        </w:rPr>
        <w:t>fetus</w:t>
      </w:r>
      <w:proofErr w:type="gramEnd"/>
      <w:r w:rsidRPr="00DE6DC2">
        <w:rPr>
          <w:rFonts w:ascii="Times New Roman" w:eastAsia="Times New Roman" w:hAnsi="Times New Roman" w:cs="Times New Roman"/>
          <w:color w:val="0E101A"/>
          <w:sz w:val="24"/>
          <w:szCs w:val="24"/>
        </w:rPr>
        <w:t xml:space="preserve"> (Siamak,2014). Anemia is an indication of substantial nutritional deficits. Contribute to birth abnormalities, premature labor, and low birth rates </w:t>
      </w:r>
      <w:proofErr w:type="gramStart"/>
      <w:r w:rsidRPr="00DE6DC2">
        <w:rPr>
          <w:rFonts w:ascii="Times New Roman" w:eastAsia="Times New Roman" w:hAnsi="Times New Roman" w:cs="Times New Roman"/>
          <w:color w:val="0E101A"/>
          <w:sz w:val="24"/>
          <w:szCs w:val="24"/>
        </w:rPr>
        <w:t>The</w:t>
      </w:r>
      <w:proofErr w:type="gramEnd"/>
      <w:r w:rsidRPr="00DE6DC2">
        <w:rPr>
          <w:rFonts w:ascii="Times New Roman" w:eastAsia="Times New Roman" w:hAnsi="Times New Roman" w:cs="Times New Roman"/>
          <w:color w:val="0E101A"/>
          <w:sz w:val="24"/>
          <w:szCs w:val="24"/>
        </w:rPr>
        <w:t xml:space="preserve"> right to adequate food is recognized in several instruments international law (Amos, 20018). Despite this recognition, </w:t>
      </w: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r w:rsidRPr="00DE6DC2">
        <w:rPr>
          <w:rFonts w:ascii="Times New Roman" w:eastAsia="Times New Roman" w:hAnsi="Times New Roman" w:cs="Times New Roman"/>
          <w:color w:val="0E101A"/>
          <w:sz w:val="24"/>
          <w:szCs w:val="24"/>
        </w:rPr>
        <w:t>Globally, half of the almost 10 million pregnant women each year who die annually do so from a combination of lack of Iron Deficiency Anemia Pregnant women and easily preventable disease. </w:t>
      </w: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r w:rsidRPr="00DE6DC2">
        <w:rPr>
          <w:rFonts w:ascii="Times New Roman" w:eastAsia="Times New Roman" w:hAnsi="Times New Roman" w:cs="Times New Roman"/>
          <w:color w:val="0E101A"/>
          <w:sz w:val="24"/>
          <w:szCs w:val="24"/>
        </w:rPr>
        <w:lastRenderedPageBreak/>
        <w:t>According to world Health Organization estimated data, nearly 150 million Pregnant women in developing countries are lost weight for iron deficiency and an additional 200 million pregnant women (WHO, 20017 in east Africa, high severe food insecurity and high emergency assistance needs were reported in East Africa. Displacements and conflicts are the major drivers of acute food insecurity in East Africa. </w:t>
      </w:r>
    </w:p>
    <w:p w:rsidR="00DE6DC2" w:rsidRPr="00DE6DC2" w:rsidRDefault="00DE6DC2" w:rsidP="00DE6DC2">
      <w:pPr>
        <w:spacing w:after="0" w:line="360" w:lineRule="auto"/>
        <w:jc w:val="both"/>
        <w:rPr>
          <w:rFonts w:ascii="Times New Roman" w:eastAsia="Times New Roman" w:hAnsi="Times New Roman" w:cs="Times New Roman"/>
          <w:color w:val="0E101A"/>
          <w:sz w:val="24"/>
          <w:szCs w:val="24"/>
        </w:rPr>
      </w:pPr>
      <w:r w:rsidRPr="00DE6DC2">
        <w:rPr>
          <w:rFonts w:ascii="Times New Roman" w:eastAsia="Times New Roman" w:hAnsi="Times New Roman" w:cs="Times New Roman"/>
          <w:color w:val="0E101A"/>
          <w:sz w:val="24"/>
          <w:szCs w:val="24"/>
        </w:rPr>
        <w:t xml:space="preserve">Somalia Food insecurity is one of the underlying causes of iron deficiency Anemia for pregnant women and lactating mothers (FSNAU Post </w:t>
      </w:r>
      <w:proofErr w:type="spellStart"/>
      <w:r w:rsidRPr="00DE6DC2">
        <w:rPr>
          <w:rFonts w:ascii="Times New Roman" w:eastAsia="Times New Roman" w:hAnsi="Times New Roman" w:cs="Times New Roman"/>
          <w:color w:val="0E101A"/>
          <w:sz w:val="24"/>
          <w:szCs w:val="24"/>
        </w:rPr>
        <w:t>Deyr</w:t>
      </w:r>
      <w:proofErr w:type="spellEnd"/>
      <w:r w:rsidRPr="00DE6DC2">
        <w:rPr>
          <w:rFonts w:ascii="Times New Roman" w:eastAsia="Times New Roman" w:hAnsi="Times New Roman" w:cs="Times New Roman"/>
          <w:color w:val="0E101A"/>
          <w:sz w:val="24"/>
          <w:szCs w:val="24"/>
        </w:rPr>
        <w:t xml:space="preserve"> 2015) Rapidly assessment cut off MUAC in Somalia malnutrition women being aged 15 49 years women contributes major current health issues (Morbidity and mortality) in several ways. Internal Displaced people IDP risk factors associated was iron deficiency anemia pregnant women and their baby. </w:t>
      </w:r>
      <w:proofErr w:type="gramStart"/>
      <w:r w:rsidRPr="00DE6DC2">
        <w:rPr>
          <w:rFonts w:ascii="Times New Roman" w:eastAsia="Times New Roman" w:hAnsi="Times New Roman" w:cs="Times New Roman"/>
          <w:color w:val="0E101A"/>
          <w:sz w:val="24"/>
          <w:szCs w:val="24"/>
        </w:rPr>
        <w:t>Although WHO, UNICEF and Somali’s National guidelines folic acid in pregnant women are very important and prevention for iron deficiency pregnant women.</w:t>
      </w:r>
      <w:proofErr w:type="gramEnd"/>
      <w:r w:rsidRPr="00DE6DC2">
        <w:rPr>
          <w:rFonts w:ascii="Times New Roman" w:eastAsia="Times New Roman" w:hAnsi="Times New Roman" w:cs="Times New Roman"/>
          <w:color w:val="0E101A"/>
          <w:sz w:val="24"/>
          <w:szCs w:val="24"/>
        </w:rPr>
        <w:t xml:space="preserve"> </w:t>
      </w:r>
      <w:proofErr w:type="gramStart"/>
      <w:r w:rsidRPr="00DE6DC2">
        <w:rPr>
          <w:rFonts w:ascii="Times New Roman" w:eastAsia="Times New Roman" w:hAnsi="Times New Roman" w:cs="Times New Roman"/>
          <w:color w:val="0E101A"/>
          <w:sz w:val="24"/>
          <w:szCs w:val="24"/>
        </w:rPr>
        <w:t>predisposing</w:t>
      </w:r>
      <w:proofErr w:type="gramEnd"/>
      <w:r w:rsidRPr="00DE6DC2">
        <w:rPr>
          <w:rFonts w:ascii="Times New Roman" w:eastAsia="Times New Roman" w:hAnsi="Times New Roman" w:cs="Times New Roman"/>
          <w:color w:val="0E101A"/>
          <w:sz w:val="24"/>
          <w:szCs w:val="24"/>
        </w:rPr>
        <w:t xml:space="preserve"> factors of iron deficiency anemia among pregnant women</w:t>
      </w:r>
    </w:p>
    <w:bookmarkEnd w:id="4"/>
    <w:p w:rsidR="00C05C15" w:rsidRPr="00C05C15" w:rsidRDefault="00C05C15" w:rsidP="00C05C15">
      <w:pPr>
        <w:spacing w:after="0" w:line="360" w:lineRule="auto"/>
        <w:jc w:val="both"/>
        <w:outlineLvl w:val="1"/>
        <w:rPr>
          <w:rFonts w:ascii="Times New Roman" w:eastAsia="Times New Roman" w:hAnsi="Times New Roman" w:cs="Times New Roman"/>
          <w:b/>
          <w:color w:val="0E101A"/>
          <w:sz w:val="24"/>
          <w:szCs w:val="24"/>
        </w:rPr>
      </w:pPr>
      <w:r w:rsidRPr="00C05C15">
        <w:rPr>
          <w:rFonts w:ascii="Times New Roman" w:eastAsia="Times New Roman" w:hAnsi="Times New Roman" w:cs="Times New Roman"/>
          <w:b/>
          <w:color w:val="0E101A"/>
          <w:sz w:val="24"/>
          <w:szCs w:val="24"/>
        </w:rPr>
        <w:t>1.3: GENERAL OBJECTIVE</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Ø </w:t>
      </w:r>
      <w:proofErr w:type="gramStart"/>
      <w:r w:rsidRPr="00C05C15">
        <w:rPr>
          <w:rFonts w:ascii="Times New Roman" w:eastAsia="Times New Roman" w:hAnsi="Times New Roman" w:cs="Times New Roman"/>
          <w:color w:val="0E101A"/>
          <w:sz w:val="24"/>
          <w:szCs w:val="24"/>
        </w:rPr>
        <w:t>To</w:t>
      </w:r>
      <w:proofErr w:type="gramEnd"/>
      <w:r w:rsidRPr="00C05C15">
        <w:rPr>
          <w:rFonts w:ascii="Times New Roman" w:eastAsia="Times New Roman" w:hAnsi="Times New Roman" w:cs="Times New Roman"/>
          <w:color w:val="0E101A"/>
          <w:sz w:val="24"/>
          <w:szCs w:val="24"/>
        </w:rPr>
        <w:t xml:space="preserve"> assess the risk factor associated with iron deficiency anemia among pregnant women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 Somalia</w:t>
      </w:r>
    </w:p>
    <w:p w:rsidR="00C05C15" w:rsidRPr="00C05C15" w:rsidRDefault="00C05C15" w:rsidP="00C05C15">
      <w:pPr>
        <w:spacing w:after="0" w:line="360" w:lineRule="auto"/>
        <w:jc w:val="both"/>
        <w:outlineLvl w:val="1"/>
        <w:rPr>
          <w:rFonts w:ascii="Times New Roman" w:eastAsia="Times New Roman" w:hAnsi="Times New Roman" w:cs="Times New Roman"/>
          <w:b/>
          <w:color w:val="0E101A"/>
          <w:sz w:val="24"/>
          <w:szCs w:val="24"/>
        </w:rPr>
      </w:pPr>
      <w:r w:rsidRPr="00C05C15">
        <w:rPr>
          <w:rFonts w:ascii="Times New Roman" w:eastAsia="Times New Roman" w:hAnsi="Times New Roman" w:cs="Times New Roman"/>
          <w:b/>
          <w:color w:val="0E101A"/>
          <w:sz w:val="24"/>
          <w:szCs w:val="24"/>
        </w:rPr>
        <w:t>1.4: SPECIFIC OBJECTIVE</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proofErr w:type="gramStart"/>
      <w:r w:rsidRPr="00C05C15">
        <w:rPr>
          <w:rFonts w:ascii="Times New Roman" w:eastAsia="Times New Roman" w:hAnsi="Times New Roman" w:cs="Times New Roman"/>
          <w:color w:val="0E101A"/>
          <w:sz w:val="24"/>
          <w:szCs w:val="24"/>
        </w:rPr>
        <w:t>v</w:t>
      </w:r>
      <w:proofErr w:type="gramEnd"/>
      <w:r w:rsidRPr="00C05C15">
        <w:rPr>
          <w:rFonts w:ascii="Times New Roman" w:eastAsia="Times New Roman" w:hAnsi="Times New Roman" w:cs="Times New Roman"/>
          <w:color w:val="0E101A"/>
          <w:sz w:val="24"/>
          <w:szCs w:val="24"/>
        </w:rPr>
        <w:t xml:space="preserve"> To determine medical factors of iron deficiency anemia on pregnant woman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Somalia. </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proofErr w:type="gramStart"/>
      <w:r w:rsidRPr="00C05C15">
        <w:rPr>
          <w:rFonts w:ascii="Times New Roman" w:eastAsia="Times New Roman" w:hAnsi="Times New Roman" w:cs="Times New Roman"/>
          <w:color w:val="0E101A"/>
          <w:sz w:val="24"/>
          <w:szCs w:val="24"/>
        </w:rPr>
        <w:t>v</w:t>
      </w:r>
      <w:proofErr w:type="gramEnd"/>
      <w:r w:rsidRPr="00C05C15">
        <w:rPr>
          <w:rFonts w:ascii="Times New Roman" w:eastAsia="Times New Roman" w:hAnsi="Times New Roman" w:cs="Times New Roman"/>
          <w:color w:val="0E101A"/>
          <w:sz w:val="24"/>
          <w:szCs w:val="24"/>
        </w:rPr>
        <w:t xml:space="preserve"> To describe life style factors of iron deficiency anemia on pregnant woman in SOS   </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proofErr w:type="gramStart"/>
      <w:r w:rsidRPr="00C05C15">
        <w:rPr>
          <w:rFonts w:ascii="Times New Roman" w:eastAsia="Times New Roman" w:hAnsi="Times New Roman" w:cs="Times New Roman"/>
          <w:color w:val="0E101A"/>
          <w:sz w:val="24"/>
          <w:szCs w:val="24"/>
        </w:rPr>
        <w:t>hospital</w:t>
      </w:r>
      <w:proofErr w:type="gramEnd"/>
      <w:r w:rsidRPr="00C05C15">
        <w:rPr>
          <w:rFonts w:ascii="Times New Roman" w:eastAsia="Times New Roman" w:hAnsi="Times New Roman" w:cs="Times New Roman"/>
          <w:color w:val="0E101A"/>
          <w:sz w:val="24"/>
          <w:szCs w:val="24"/>
        </w:rPr>
        <w:t xml:space="preserve">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Somalia. </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proofErr w:type="gramStart"/>
      <w:r w:rsidRPr="00C05C15">
        <w:rPr>
          <w:rFonts w:ascii="Times New Roman" w:eastAsia="Times New Roman" w:hAnsi="Times New Roman" w:cs="Times New Roman"/>
          <w:color w:val="0E101A"/>
          <w:sz w:val="24"/>
          <w:szCs w:val="24"/>
        </w:rPr>
        <w:t>v</w:t>
      </w:r>
      <w:proofErr w:type="gramEnd"/>
      <w:r w:rsidRPr="00C05C15">
        <w:rPr>
          <w:rFonts w:ascii="Times New Roman" w:eastAsia="Times New Roman" w:hAnsi="Times New Roman" w:cs="Times New Roman"/>
          <w:color w:val="0E101A"/>
          <w:sz w:val="24"/>
          <w:szCs w:val="24"/>
        </w:rPr>
        <w:t xml:space="preserve"> To identify socio-economic predisposing factors of iron deficiency anemia on pregnant woman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Somalia. </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b/>
          <w:bCs/>
          <w:color w:val="0E101A"/>
          <w:sz w:val="24"/>
          <w:szCs w:val="24"/>
        </w:rPr>
        <w:t>1.5 RESEARCH QUESTIONS</w:t>
      </w:r>
    </w:p>
    <w:p w:rsidR="00C05C15" w:rsidRPr="00C05C15" w:rsidRDefault="00C05C15" w:rsidP="00C05C15">
      <w:pPr>
        <w:numPr>
          <w:ilvl w:val="0"/>
          <w:numId w:val="16"/>
        </w:num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What are the medical factors of iron deficiency anemia on pregnant women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Somalia?</w:t>
      </w:r>
    </w:p>
    <w:p w:rsidR="00C05C15" w:rsidRPr="00C05C15" w:rsidRDefault="00C05C15" w:rsidP="00C05C15">
      <w:pPr>
        <w:numPr>
          <w:ilvl w:val="0"/>
          <w:numId w:val="16"/>
        </w:num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What are the life-style factors of iron deficiency anemia on pregnant women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Somalia?</w:t>
      </w:r>
    </w:p>
    <w:p w:rsidR="00C05C15" w:rsidRPr="00C05C15" w:rsidRDefault="00C05C15" w:rsidP="00C05C15">
      <w:pPr>
        <w:numPr>
          <w:ilvl w:val="0"/>
          <w:numId w:val="16"/>
        </w:num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What are the socio-economic factors of iron deficiency anemia on pregnant women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district Bay Somalia? </w:t>
      </w:r>
    </w:p>
    <w:p w:rsidR="00C05C15" w:rsidRPr="00C05C15" w:rsidRDefault="00C05C15" w:rsidP="00C05C15">
      <w:pPr>
        <w:spacing w:after="0" w:line="360" w:lineRule="auto"/>
        <w:jc w:val="both"/>
        <w:outlineLvl w:val="1"/>
        <w:rPr>
          <w:rFonts w:ascii="Times New Roman" w:eastAsia="Times New Roman" w:hAnsi="Times New Roman" w:cs="Times New Roman"/>
          <w:b/>
          <w:color w:val="0E101A"/>
          <w:sz w:val="24"/>
          <w:szCs w:val="24"/>
        </w:rPr>
      </w:pPr>
      <w:r w:rsidRPr="00C05C15">
        <w:rPr>
          <w:rFonts w:ascii="Times New Roman" w:eastAsia="Times New Roman" w:hAnsi="Times New Roman" w:cs="Times New Roman"/>
          <w:b/>
          <w:color w:val="0E101A"/>
          <w:sz w:val="24"/>
          <w:szCs w:val="24"/>
        </w:rPr>
        <w:lastRenderedPageBreak/>
        <w:t>1.7: SIGNIFICANCE OF THE STUDY</w:t>
      </w:r>
    </w:p>
    <w:p w:rsidR="00C05C15" w:rsidRPr="00C05C15" w:rsidRDefault="00C05C15" w:rsidP="00C05C15">
      <w:pPr>
        <w:numPr>
          <w:ilvl w:val="0"/>
          <w:numId w:val="17"/>
        </w:num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The study will serve as guidance for the local national community, international community CBOs, NGOs, operating in Somalia. The findings of the study will provide research based and up to date information to future researchers an academician about the predisposing factors of iron deficiency anemia on pregnant woman in SOS hospital</w:t>
      </w:r>
    </w:p>
    <w:p w:rsidR="00C05C15" w:rsidRPr="00C05C15" w:rsidRDefault="00C05C15" w:rsidP="00C05C15">
      <w:pPr>
        <w:numPr>
          <w:ilvl w:val="0"/>
          <w:numId w:val="17"/>
        </w:num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The findings of the study will provide research based and up to date information to future researchers an academician about the predisposing factors of iron deficiency anemia on pregnant woman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distract, Bay Somalia.</w:t>
      </w:r>
    </w:p>
    <w:p w:rsidR="00C05C15" w:rsidRPr="00C05C15" w:rsidRDefault="00C05C15" w:rsidP="00C05C15">
      <w:pPr>
        <w:spacing w:after="0" w:line="360" w:lineRule="auto"/>
        <w:jc w:val="both"/>
        <w:outlineLvl w:val="2"/>
        <w:rPr>
          <w:rFonts w:ascii="Times New Roman" w:eastAsia="Times New Roman" w:hAnsi="Times New Roman" w:cs="Times New Roman"/>
          <w:b/>
          <w:bCs/>
          <w:color w:val="0E101A"/>
          <w:sz w:val="24"/>
          <w:szCs w:val="24"/>
        </w:rPr>
      </w:pPr>
      <w:r w:rsidRPr="00C05C15">
        <w:rPr>
          <w:rFonts w:ascii="Times New Roman" w:eastAsia="Times New Roman" w:hAnsi="Times New Roman" w:cs="Times New Roman"/>
          <w:b/>
          <w:bCs/>
          <w:color w:val="0E101A"/>
          <w:sz w:val="24"/>
          <w:szCs w:val="24"/>
        </w:rPr>
        <w:t>1.8: SCOPE OF THE STUDY</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Content scope: the study </w:t>
      </w:r>
      <w:proofErr w:type="spellStart"/>
      <w:r w:rsidRPr="00C05C15">
        <w:rPr>
          <w:rFonts w:ascii="Times New Roman" w:eastAsia="Times New Roman" w:hAnsi="Times New Roman" w:cs="Times New Roman"/>
          <w:color w:val="0E101A"/>
          <w:sz w:val="24"/>
          <w:szCs w:val="24"/>
        </w:rPr>
        <w:t>foused</w:t>
      </w:r>
      <w:proofErr w:type="spellEnd"/>
      <w:r w:rsidRPr="00C05C15">
        <w:rPr>
          <w:rFonts w:ascii="Times New Roman" w:eastAsia="Times New Roman" w:hAnsi="Times New Roman" w:cs="Times New Roman"/>
          <w:color w:val="0E101A"/>
          <w:sz w:val="24"/>
          <w:szCs w:val="24"/>
        </w:rPr>
        <w:t xml:space="preserve"> on the predisposing factors of iron deficiency anemia on pregnant woman in SOS hospital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distract Bay Somalia.</w:t>
      </w:r>
    </w:p>
    <w:p w:rsidR="00C05C15" w:rsidRPr="00C05C15" w:rsidRDefault="00C05C15" w:rsidP="00C05C15">
      <w:pPr>
        <w:spacing w:after="0" w:line="360" w:lineRule="auto"/>
        <w:jc w:val="both"/>
        <w:outlineLvl w:val="2"/>
        <w:rPr>
          <w:rFonts w:ascii="Times New Roman" w:eastAsia="Times New Roman" w:hAnsi="Times New Roman" w:cs="Times New Roman"/>
          <w:b/>
          <w:bCs/>
          <w:color w:val="0E101A"/>
          <w:sz w:val="24"/>
          <w:szCs w:val="24"/>
        </w:rPr>
      </w:pPr>
      <w:r w:rsidRPr="00C05C15">
        <w:rPr>
          <w:rFonts w:ascii="Times New Roman" w:eastAsia="Times New Roman" w:hAnsi="Times New Roman" w:cs="Times New Roman"/>
          <w:b/>
          <w:bCs/>
          <w:color w:val="0E101A"/>
          <w:sz w:val="24"/>
          <w:szCs w:val="24"/>
        </w:rPr>
        <w:t>1.8.1 GEOGRAPHICAL SCOPE:</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 xml:space="preserve">The study will focus on predisposing factors of iron deficiency anemia in </w:t>
      </w:r>
      <w:proofErr w:type="spellStart"/>
      <w:r w:rsidRPr="00C05C15">
        <w:rPr>
          <w:rFonts w:ascii="Times New Roman" w:eastAsia="Times New Roman" w:hAnsi="Times New Roman" w:cs="Times New Roman"/>
          <w:color w:val="0E101A"/>
          <w:sz w:val="24"/>
          <w:szCs w:val="24"/>
        </w:rPr>
        <w:t>Baidoa</w:t>
      </w:r>
      <w:proofErr w:type="spellEnd"/>
      <w:r w:rsidRPr="00C05C15">
        <w:rPr>
          <w:rFonts w:ascii="Times New Roman" w:eastAsia="Times New Roman" w:hAnsi="Times New Roman" w:cs="Times New Roman"/>
          <w:color w:val="0E101A"/>
          <w:sz w:val="24"/>
          <w:szCs w:val="24"/>
        </w:rPr>
        <w:t xml:space="preserve"> distract Bay, Somalia because it is one of the districts that host the great number of IDPs.</w:t>
      </w:r>
    </w:p>
    <w:p w:rsidR="00C05C15" w:rsidRPr="00C05C15" w:rsidRDefault="00C05C15" w:rsidP="00C05C15">
      <w:pPr>
        <w:spacing w:after="0" w:line="360" w:lineRule="auto"/>
        <w:jc w:val="both"/>
        <w:outlineLvl w:val="2"/>
        <w:rPr>
          <w:rFonts w:ascii="Times New Roman" w:eastAsia="Times New Roman" w:hAnsi="Times New Roman" w:cs="Times New Roman"/>
          <w:b/>
          <w:bCs/>
          <w:color w:val="0E101A"/>
          <w:sz w:val="24"/>
          <w:szCs w:val="24"/>
        </w:rPr>
      </w:pPr>
      <w:r w:rsidRPr="00C05C15">
        <w:rPr>
          <w:rFonts w:ascii="Times New Roman" w:eastAsia="Times New Roman" w:hAnsi="Times New Roman" w:cs="Times New Roman"/>
          <w:b/>
          <w:bCs/>
          <w:color w:val="0E101A"/>
          <w:sz w:val="24"/>
          <w:szCs w:val="24"/>
        </w:rPr>
        <w:t>1.8.2 TIME SCOPE:</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The study will focus on the period between August 2023 and December 30 2023 this being the period in which severe iron deficiency anemia on pregnant woman. </w:t>
      </w:r>
    </w:p>
    <w:p w:rsidR="00C05C15" w:rsidRPr="00C05C15" w:rsidRDefault="00C05C15" w:rsidP="00C05C15">
      <w:pPr>
        <w:spacing w:after="0" w:line="360" w:lineRule="auto"/>
        <w:jc w:val="both"/>
        <w:outlineLvl w:val="2"/>
        <w:rPr>
          <w:rFonts w:ascii="Times New Roman" w:eastAsia="Times New Roman" w:hAnsi="Times New Roman" w:cs="Times New Roman"/>
          <w:b/>
          <w:bCs/>
          <w:color w:val="0E101A"/>
          <w:sz w:val="24"/>
          <w:szCs w:val="24"/>
        </w:rPr>
      </w:pPr>
      <w:r w:rsidRPr="00C05C15">
        <w:rPr>
          <w:rFonts w:ascii="Times New Roman" w:eastAsia="Times New Roman" w:hAnsi="Times New Roman" w:cs="Times New Roman"/>
          <w:b/>
          <w:bCs/>
          <w:color w:val="0E101A"/>
          <w:sz w:val="24"/>
          <w:szCs w:val="24"/>
        </w:rPr>
        <w:t>1.9: DEFINION OF KEY TERMS</w:t>
      </w:r>
    </w:p>
    <w:p w:rsidR="00C05C15" w:rsidRPr="00C05C15" w:rsidRDefault="00C05C15" w:rsidP="00C05C15">
      <w:pPr>
        <w:spacing w:after="0" w:line="360" w:lineRule="auto"/>
        <w:jc w:val="both"/>
        <w:rPr>
          <w:rFonts w:ascii="Times New Roman" w:eastAsia="Times New Roman" w:hAnsi="Times New Roman" w:cs="Times New Roman"/>
          <w:color w:val="0E101A"/>
          <w:sz w:val="24"/>
          <w:szCs w:val="24"/>
        </w:rPr>
      </w:pPr>
      <w:r w:rsidRPr="00C05C15">
        <w:rPr>
          <w:rFonts w:ascii="Times New Roman" w:eastAsia="Times New Roman" w:hAnsi="Times New Roman" w:cs="Times New Roman"/>
          <w:color w:val="0E101A"/>
          <w:sz w:val="24"/>
          <w:szCs w:val="24"/>
        </w:rPr>
        <w:t>Iron is a mineral that is added to various food products, found naturally in many foods, and is also sold as a nutritional supplement. A hemoglobin, a red blood cell protein that carry oxygen from that of the lungs to the tissues, depends on iron to function properly, Iron maintains healthy connective tissue and muscle metabolism since it is a part of myoglobin, another protein that carries oxygen additionally, iron is required for cellular activity, hormone synthesis, cognitive development, and physical growth Predisposing variables are the dangers that increase a person's likelihood of contracting a disease.</w:t>
      </w:r>
      <w:r>
        <w:rPr>
          <w:rFonts w:ascii="Times New Roman" w:eastAsia="Times New Roman" w:hAnsi="Times New Roman" w:cs="Times New Roman"/>
          <w:color w:val="0E101A"/>
          <w:sz w:val="24"/>
          <w:szCs w:val="24"/>
        </w:rPr>
        <w:t xml:space="preserve"> </w:t>
      </w:r>
      <w:r w:rsidRPr="00C05C15">
        <w:rPr>
          <w:rFonts w:ascii="Times New Roman" w:eastAsia="Times New Roman" w:hAnsi="Times New Roman" w:cs="Times New Roman"/>
          <w:color w:val="0E101A"/>
          <w:sz w:val="24"/>
          <w:szCs w:val="24"/>
        </w:rPr>
        <w:t xml:space="preserve">Contrast it with precipitating causes to avoid confusion. They are two different terms even if they appear to be the same. </w:t>
      </w:r>
      <w:proofErr w:type="gramStart"/>
      <w:r w:rsidRPr="00C05C15">
        <w:rPr>
          <w:rFonts w:ascii="Times New Roman" w:eastAsia="Times New Roman" w:hAnsi="Times New Roman" w:cs="Times New Roman"/>
          <w:color w:val="0E101A"/>
          <w:sz w:val="24"/>
          <w:szCs w:val="24"/>
        </w:rPr>
        <w:t>disease-predisposing</w:t>
      </w:r>
      <w:proofErr w:type="gramEnd"/>
      <w:r w:rsidRPr="00C05C15">
        <w:rPr>
          <w:rFonts w:ascii="Times New Roman" w:eastAsia="Times New Roman" w:hAnsi="Times New Roman" w:cs="Times New Roman"/>
          <w:color w:val="0E101A"/>
          <w:sz w:val="24"/>
          <w:szCs w:val="24"/>
        </w:rPr>
        <w:t xml:space="preserve"> variables.</w:t>
      </w:r>
    </w:p>
    <w:p w:rsidR="00CA5A2A" w:rsidRPr="006829A8" w:rsidRDefault="00CA5A2A" w:rsidP="00CA5A2A">
      <w:pPr>
        <w:spacing w:line="360" w:lineRule="auto"/>
        <w:rPr>
          <w:rFonts w:ascii="Times New Roman" w:hAnsi="Times New Roman" w:cs="Times New Roman"/>
          <w:color w:val="000000" w:themeColor="text1"/>
          <w:sz w:val="24"/>
          <w:szCs w:val="24"/>
        </w:rPr>
      </w:pPr>
    </w:p>
    <w:p w:rsidR="00CA5A2A" w:rsidRDefault="00CA5A2A" w:rsidP="00CA5A2A">
      <w:pPr>
        <w:spacing w:line="360" w:lineRule="auto"/>
        <w:rPr>
          <w:rFonts w:ascii="Times New Roman" w:hAnsi="Times New Roman" w:cs="Times New Roman"/>
          <w:color w:val="000000" w:themeColor="text1"/>
          <w:sz w:val="24"/>
          <w:szCs w:val="24"/>
        </w:rPr>
      </w:pPr>
    </w:p>
    <w:p w:rsidR="002D6ED8" w:rsidRDefault="002D6ED8" w:rsidP="00CA5A2A">
      <w:pPr>
        <w:spacing w:line="360" w:lineRule="auto"/>
        <w:rPr>
          <w:rFonts w:ascii="Times New Roman" w:hAnsi="Times New Roman" w:cs="Times New Roman"/>
          <w:color w:val="000000" w:themeColor="text1"/>
          <w:sz w:val="24"/>
          <w:szCs w:val="24"/>
        </w:rPr>
      </w:pPr>
    </w:p>
    <w:p w:rsidR="002D6ED8" w:rsidRDefault="002D6ED8" w:rsidP="00CA5A2A">
      <w:pPr>
        <w:spacing w:line="360" w:lineRule="auto"/>
        <w:rPr>
          <w:rFonts w:ascii="Times New Roman" w:hAnsi="Times New Roman" w:cs="Times New Roman"/>
          <w:color w:val="000000" w:themeColor="text1"/>
          <w:sz w:val="24"/>
          <w:szCs w:val="24"/>
        </w:rPr>
      </w:pPr>
    </w:p>
    <w:p w:rsidR="002D6ED8" w:rsidRPr="00A66E97" w:rsidRDefault="002D6ED8" w:rsidP="002D6ED8">
      <w:pPr>
        <w:spacing w:line="360" w:lineRule="auto"/>
        <w:jc w:val="both"/>
        <w:rPr>
          <w:rFonts w:ascii="Times New Roman" w:hAnsi="Times New Roman" w:cs="Times New Roman"/>
          <w:b/>
          <w:bCs/>
          <w:color w:val="000000" w:themeColor="text1"/>
          <w:sz w:val="24"/>
          <w:szCs w:val="24"/>
        </w:rPr>
      </w:pPr>
      <w:r w:rsidRPr="00A66E97">
        <w:rPr>
          <w:rFonts w:ascii="Times New Roman" w:hAnsi="Times New Roman" w:cs="Times New Roman"/>
          <w:b/>
          <w:bCs/>
          <w:color w:val="000000" w:themeColor="text1"/>
          <w:sz w:val="28"/>
          <w:szCs w:val="24"/>
        </w:rPr>
        <w:lastRenderedPageBreak/>
        <w:t>CONCEPTUAL FRAMEWORK</w:t>
      </w:r>
    </w:p>
    <w:p w:rsidR="002D6ED8" w:rsidRPr="006829A8" w:rsidRDefault="002D6ED8" w:rsidP="002D6ED8">
      <w:pPr>
        <w:tabs>
          <w:tab w:val="left" w:pos="5710"/>
        </w:tabs>
        <w:spacing w:line="360" w:lineRule="auto"/>
        <w:rPr>
          <w:rFonts w:ascii="Times New Roman" w:hAnsi="Times New Roman" w:cs="Times New Roman"/>
          <w:b/>
          <w:color w:val="000000" w:themeColor="text1"/>
          <w:sz w:val="28"/>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84192" behindDoc="0" locked="0" layoutInCell="1" allowOverlap="1" wp14:anchorId="2C0C4AFD" wp14:editId="6EA58C92">
                <wp:simplePos x="0" y="0"/>
                <wp:positionH relativeFrom="column">
                  <wp:posOffset>4657270</wp:posOffset>
                </wp:positionH>
                <wp:positionV relativeFrom="paragraph">
                  <wp:posOffset>179705</wp:posOffset>
                </wp:positionV>
                <wp:extent cx="45719" cy="2788920"/>
                <wp:effectExtent l="95250" t="19050" r="69215" b="87630"/>
                <wp:wrapNone/>
                <wp:docPr id="946260172" name="Straight Arrow Connector 1"/>
                <wp:cNvGraphicFramePr/>
                <a:graphic xmlns:a="http://schemas.openxmlformats.org/drawingml/2006/main">
                  <a:graphicData uri="http://schemas.microsoft.com/office/word/2010/wordprocessingShape">
                    <wps:wsp>
                      <wps:cNvCnPr/>
                      <wps:spPr>
                        <a:xfrm flipH="1">
                          <a:off x="0" y="0"/>
                          <a:ext cx="45719" cy="278892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66.7pt;margin-top:14.15pt;width:3.6pt;height:219.6pt;flip:x;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" strokecolor="windowText" strokeweight="2pt">
                <v:stroke endarrow="block"/>
                <v:shadow on="t" color="black" opacity="24903f" origin=",.5" offset="0,.55556mm"/>
              </v:shape>
            </w:pict>
          </mc:Fallback>
        </mc:AlternateContent>
      </w: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85216" behindDoc="0" locked="0" layoutInCell="1" allowOverlap="1" wp14:anchorId="600EB3E0" wp14:editId="2F17755D">
                <wp:simplePos x="0" y="0"/>
                <wp:positionH relativeFrom="column">
                  <wp:posOffset>885462</wp:posOffset>
                </wp:positionH>
                <wp:positionV relativeFrom="paragraph">
                  <wp:posOffset>133985</wp:posOffset>
                </wp:positionV>
                <wp:extent cx="45719" cy="412024"/>
                <wp:effectExtent l="76200" t="19050" r="69215" b="83820"/>
                <wp:wrapNone/>
                <wp:docPr id="1865024110" name="Straight Arrow Connector 2"/>
                <wp:cNvGraphicFramePr/>
                <a:graphic xmlns:a="http://schemas.openxmlformats.org/drawingml/2006/main">
                  <a:graphicData uri="http://schemas.microsoft.com/office/word/2010/wordprocessingShape">
                    <wps:wsp>
                      <wps:cNvCnPr/>
                      <wps:spPr>
                        <a:xfrm flipH="1">
                          <a:off x="0" y="0"/>
                          <a:ext cx="45719" cy="412024"/>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69.7pt;margin-top:10.55pt;width:3.6pt;height:32.45pt;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" strokecolor="windowText" strokeweight="2pt">
                <v:stroke endarrow="block"/>
                <v:shadow on="t" color="black" opacity="24903f" origin=",.5" offset="0,.55556mm"/>
              </v:shape>
            </w:pict>
          </mc:Fallback>
        </mc:AlternateContent>
      </w:r>
      <w:r w:rsidRPr="006829A8">
        <w:rPr>
          <w:rFonts w:ascii="Times New Roman" w:hAnsi="Times New Roman" w:cs="Times New Roman"/>
          <w:b/>
          <w:color w:val="000000" w:themeColor="text1"/>
          <w:sz w:val="28"/>
          <w:szCs w:val="24"/>
        </w:rPr>
        <w:t>Independent variable</w:t>
      </w:r>
      <w:r>
        <w:rPr>
          <w:rFonts w:ascii="Times New Roman" w:hAnsi="Times New Roman" w:cs="Times New Roman"/>
          <w:b/>
          <w:color w:val="000000" w:themeColor="text1"/>
          <w:sz w:val="28"/>
          <w:szCs w:val="24"/>
        </w:rPr>
        <w:t xml:space="preserve"> (IV)</w:t>
      </w:r>
      <w:r w:rsidRPr="006829A8">
        <w:rPr>
          <w:rFonts w:ascii="Times New Roman" w:hAnsi="Times New Roman" w:cs="Times New Roman"/>
          <w:b/>
          <w:color w:val="000000" w:themeColor="text1"/>
          <w:sz w:val="28"/>
          <w:szCs w:val="24"/>
        </w:rPr>
        <w:t xml:space="preserve"> </w:t>
      </w:r>
      <w:r>
        <w:rPr>
          <w:rFonts w:ascii="Times New Roman" w:hAnsi="Times New Roman" w:cs="Times New Roman"/>
          <w:b/>
          <w:color w:val="000000" w:themeColor="text1"/>
          <w:sz w:val="28"/>
          <w:szCs w:val="24"/>
        </w:rPr>
        <w:t xml:space="preserve">                                </w:t>
      </w:r>
      <w:r w:rsidRPr="006829A8">
        <w:rPr>
          <w:rFonts w:ascii="Times New Roman" w:hAnsi="Times New Roman" w:cs="Times New Roman"/>
          <w:b/>
          <w:color w:val="000000" w:themeColor="text1"/>
          <w:sz w:val="28"/>
          <w:szCs w:val="24"/>
        </w:rPr>
        <w:t>Dependent variable</w:t>
      </w:r>
      <w:r>
        <w:rPr>
          <w:rFonts w:ascii="Times New Roman" w:hAnsi="Times New Roman" w:cs="Times New Roman"/>
          <w:b/>
          <w:color w:val="000000" w:themeColor="text1"/>
          <w:sz w:val="28"/>
          <w:szCs w:val="24"/>
        </w:rPr>
        <w:t xml:space="preserve"> (DV) </w:t>
      </w:r>
    </w:p>
    <w:p w:rsidR="002D6ED8" w:rsidRPr="006829A8" w:rsidRDefault="002D6ED8" w:rsidP="002D6ED8">
      <w:pPr>
        <w:spacing w:line="360" w:lineRule="auto"/>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87264" behindDoc="0" locked="0" layoutInCell="1" allowOverlap="1" wp14:anchorId="31FE3439" wp14:editId="00263478">
                <wp:simplePos x="0" y="0"/>
                <wp:positionH relativeFrom="column">
                  <wp:posOffset>-326571</wp:posOffset>
                </wp:positionH>
                <wp:positionV relativeFrom="paragraph">
                  <wp:posOffset>112304</wp:posOffset>
                </wp:positionV>
                <wp:extent cx="2978059" cy="1698172"/>
                <wp:effectExtent l="0" t="0" r="13335" b="16510"/>
                <wp:wrapNone/>
                <wp:docPr id="402704026" name="Rectangle: Rounded Corners 1"/>
                <wp:cNvGraphicFramePr/>
                <a:graphic xmlns:a="http://schemas.openxmlformats.org/drawingml/2006/main">
                  <a:graphicData uri="http://schemas.microsoft.com/office/word/2010/wordprocessingShape">
                    <wps:wsp>
                      <wps:cNvSpPr/>
                      <wps:spPr>
                        <a:xfrm>
                          <a:off x="0" y="0"/>
                          <a:ext cx="2978059" cy="1698172"/>
                        </a:xfrm>
                        <a:prstGeom prst="roundRect">
                          <a:avLst/>
                        </a:prstGeom>
                        <a:solidFill>
                          <a:sysClr val="window" lastClr="FFFFFF"/>
                        </a:solidFill>
                        <a:ln w="25400" cap="flat" cmpd="sng" algn="ctr">
                          <a:solidFill>
                            <a:srgbClr val="9BBB59"/>
                          </a:solidFill>
                          <a:prstDash val="solid"/>
                        </a:ln>
                        <a:effectLst/>
                      </wps:spPr>
                      <wps:txbx>
                        <w:txbxContent>
                          <w:p w:rsidR="002D6ED8" w:rsidRPr="00626EE3" w:rsidRDefault="002D6ED8" w:rsidP="002D6ED8">
                            <w:pPr>
                              <w:spacing w:after="0" w:line="360" w:lineRule="auto"/>
                              <w:rPr>
                                <w:rFonts w:ascii="Times New Roman" w:hAnsi="Times New Roman" w:cs="Times New Roman"/>
                                <w:b/>
                                <w:color w:val="FF0000"/>
                                <w:sz w:val="28"/>
                              </w:rPr>
                            </w:pPr>
                            <w:r w:rsidRPr="00626EE3">
                              <w:rPr>
                                <w:rFonts w:ascii="Times New Roman" w:hAnsi="Times New Roman" w:cs="Times New Roman"/>
                                <w:b/>
                                <w:color w:val="FF0000"/>
                                <w:sz w:val="28"/>
                              </w:rPr>
                              <w:t xml:space="preserve">Lifestyle factors of iron deficiency anemia </w:t>
                            </w:r>
                          </w:p>
                          <w:p w:rsidR="002D6ED8"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Diet choices</w:t>
                            </w:r>
                          </w:p>
                          <w:p w:rsidR="002D6ED8"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Heavy menstrual cycle</w:t>
                            </w:r>
                          </w:p>
                          <w:p w:rsidR="002D6ED8"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Frequent blood donation</w:t>
                            </w:r>
                          </w:p>
                          <w:p w:rsidR="002D6ED8" w:rsidRPr="00933649"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Excessive tea or coffee</w:t>
                            </w:r>
                          </w:p>
                          <w:p w:rsidR="002D6ED8" w:rsidRDefault="002D6ED8" w:rsidP="002D6ED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1" o:spid="_x0000_s1026" style="position:absolute;margin-left:-25.7pt;margin-top:8.85pt;width:234.5pt;height:133.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" fillcolor="window" strokecolor="#9bbb59" strokeweight="2pt">
                <v:textbox>
                  <w:txbxContent>
                    <w:p w:rsidR="002D6ED8" w:rsidRPr="00626EE3" w:rsidRDefault="002D6ED8" w:rsidP="002D6ED8">
                      <w:pPr>
                        <w:spacing w:after="0" w:line="360" w:lineRule="auto"/>
                        <w:rPr>
                          <w:rFonts w:ascii="Times New Roman" w:hAnsi="Times New Roman" w:cs="Times New Roman"/>
                          <w:b/>
                          <w:color w:val="FF0000"/>
                          <w:sz w:val="28"/>
                        </w:rPr>
                      </w:pPr>
                      <w:r w:rsidRPr="00626EE3">
                        <w:rPr>
                          <w:rFonts w:ascii="Times New Roman" w:hAnsi="Times New Roman" w:cs="Times New Roman"/>
                          <w:b/>
                          <w:color w:val="FF0000"/>
                          <w:sz w:val="28"/>
                        </w:rPr>
                        <w:t xml:space="preserve">Lifestyle factors of iron deficiency anemia </w:t>
                      </w:r>
                    </w:p>
                    <w:p w:rsidR="002D6ED8"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Diet choices</w:t>
                      </w:r>
                    </w:p>
                    <w:p w:rsidR="002D6ED8"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Heavy menstrual cycle</w:t>
                      </w:r>
                    </w:p>
                    <w:p w:rsidR="002D6ED8"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Frequent blood donation</w:t>
                      </w:r>
                    </w:p>
                    <w:p w:rsidR="002D6ED8" w:rsidRPr="00933649" w:rsidRDefault="002D6ED8" w:rsidP="002D6ED8">
                      <w:pPr>
                        <w:pStyle w:val="ListParagraph"/>
                        <w:numPr>
                          <w:ilvl w:val="0"/>
                          <w:numId w:val="18"/>
                        </w:numPr>
                        <w:spacing w:after="0" w:line="240" w:lineRule="auto"/>
                        <w:rPr>
                          <w:rFonts w:ascii="Times New Roman" w:hAnsi="Times New Roman"/>
                          <w:sz w:val="24"/>
                          <w:szCs w:val="20"/>
                        </w:rPr>
                      </w:pPr>
                      <w:r w:rsidRPr="00933649">
                        <w:rPr>
                          <w:rFonts w:ascii="Times New Roman" w:hAnsi="Times New Roman"/>
                          <w:sz w:val="24"/>
                          <w:szCs w:val="20"/>
                        </w:rPr>
                        <w:t>Excessive tea or coffee</w:t>
                      </w:r>
                    </w:p>
                    <w:p w:rsidR="002D6ED8" w:rsidRDefault="002D6ED8" w:rsidP="002D6ED8">
                      <w:pPr>
                        <w:jc w:val="center"/>
                      </w:pPr>
                    </w:p>
                  </w:txbxContent>
                </v:textbox>
              </v:roundrect>
            </w:pict>
          </mc:Fallback>
        </mc:AlternateContent>
      </w:r>
    </w:p>
    <w:p w:rsidR="002D6ED8" w:rsidRPr="006829A8" w:rsidRDefault="002D6ED8" w:rsidP="002D6ED8">
      <w:pPr>
        <w:spacing w:line="360" w:lineRule="auto"/>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92384" behindDoc="0" locked="0" layoutInCell="1" allowOverlap="1" wp14:anchorId="54B79731" wp14:editId="2230041A">
                <wp:simplePos x="0" y="0"/>
                <wp:positionH relativeFrom="column">
                  <wp:posOffset>2650944</wp:posOffset>
                </wp:positionH>
                <wp:positionV relativeFrom="paragraph">
                  <wp:posOffset>55517</wp:posOffset>
                </wp:positionV>
                <wp:extent cx="582476" cy="4950823"/>
                <wp:effectExtent l="38100" t="38100" r="84455" b="97790"/>
                <wp:wrapNone/>
                <wp:docPr id="1140523433" name="Right Bracket 2"/>
                <wp:cNvGraphicFramePr/>
                <a:graphic xmlns:a="http://schemas.openxmlformats.org/drawingml/2006/main">
                  <a:graphicData uri="http://schemas.microsoft.com/office/word/2010/wordprocessingShape">
                    <wps:wsp>
                      <wps:cNvSpPr/>
                      <wps:spPr>
                        <a:xfrm>
                          <a:off x="0" y="0"/>
                          <a:ext cx="582476" cy="4950823"/>
                        </a:xfrm>
                        <a:prstGeom prst="rightBracket">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2" o:spid="_x0000_s1026" type="#_x0000_t86" style="position:absolute;margin-left:208.75pt;margin-top:4.35pt;width:45.85pt;height:389.85pt;z-index:251792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" adj="212" strokecolor="windowText" strokeweight="2pt">
                <v:shadow on="t" color="black" opacity="24903f" origin=",.5" offset="0,.55556mm"/>
              </v:shape>
            </w:pict>
          </mc:Fallback>
        </mc:AlternateContent>
      </w:r>
    </w:p>
    <w:p w:rsidR="002D6ED8" w:rsidRPr="006829A8" w:rsidRDefault="002D6ED8" w:rsidP="002D6ED8">
      <w:pPr>
        <w:spacing w:line="360" w:lineRule="auto"/>
        <w:rPr>
          <w:rFonts w:ascii="Times New Roman" w:hAnsi="Times New Roman" w:cs="Times New Roman"/>
          <w:b/>
          <w:color w:val="000000" w:themeColor="text1"/>
          <w:sz w:val="24"/>
          <w:szCs w:val="24"/>
        </w:rPr>
      </w:pPr>
    </w:p>
    <w:p w:rsidR="002D6ED8" w:rsidRPr="006829A8" w:rsidRDefault="002D6ED8" w:rsidP="002D6ED8">
      <w:pPr>
        <w:spacing w:line="360" w:lineRule="auto"/>
        <w:rPr>
          <w:rFonts w:ascii="Times New Roman" w:hAnsi="Times New Roman" w:cs="Times New Roman"/>
          <w:b/>
          <w:color w:val="000000" w:themeColor="text1"/>
          <w:sz w:val="24"/>
          <w:szCs w:val="24"/>
        </w:rPr>
      </w:pPr>
    </w:p>
    <w:p w:rsidR="002D6ED8" w:rsidRPr="006829A8" w:rsidRDefault="002D6ED8" w:rsidP="002D6ED8">
      <w:pPr>
        <w:spacing w:line="360" w:lineRule="auto"/>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90336" behindDoc="0" locked="0" layoutInCell="1" allowOverlap="1" wp14:anchorId="271A1E62" wp14:editId="300C4D46">
                <wp:simplePos x="0" y="0"/>
                <wp:positionH relativeFrom="column">
                  <wp:posOffset>983433</wp:posOffset>
                </wp:positionH>
                <wp:positionV relativeFrom="paragraph">
                  <wp:posOffset>230777</wp:posOffset>
                </wp:positionV>
                <wp:extent cx="55063" cy="549184"/>
                <wp:effectExtent l="38100" t="19050" r="59690" b="99060"/>
                <wp:wrapNone/>
                <wp:docPr id="303113510" name="Straight Arrow Connector 2"/>
                <wp:cNvGraphicFramePr/>
                <a:graphic xmlns:a="http://schemas.openxmlformats.org/drawingml/2006/main">
                  <a:graphicData uri="http://schemas.microsoft.com/office/word/2010/wordprocessingShape">
                    <wps:wsp>
                      <wps:cNvCnPr/>
                      <wps:spPr>
                        <a:xfrm>
                          <a:off x="0" y="0"/>
                          <a:ext cx="55063" cy="549184"/>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77.45pt;margin-top:18.15pt;width:4.35pt;height:43.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" strokecolor="windowText" strokeweight="2pt">
                <v:stroke endarrow="block"/>
                <v:shadow on="t" color="black" opacity="24903f" origin=",.5" offset="0,.55556mm"/>
              </v:shape>
            </w:pict>
          </mc:Fallback>
        </mc:AlternateContent>
      </w:r>
    </w:p>
    <w:p w:rsidR="002D6ED8" w:rsidRPr="006829A8" w:rsidRDefault="002D6ED8" w:rsidP="002D6ED8">
      <w:pPr>
        <w:spacing w:line="360" w:lineRule="auto"/>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88288" behindDoc="0" locked="0" layoutInCell="1" allowOverlap="1" wp14:anchorId="62FD4EB2" wp14:editId="2AC0DB75">
                <wp:simplePos x="0" y="0"/>
                <wp:positionH relativeFrom="column">
                  <wp:posOffset>-137160</wp:posOffset>
                </wp:positionH>
                <wp:positionV relativeFrom="paragraph">
                  <wp:posOffset>390070</wp:posOffset>
                </wp:positionV>
                <wp:extent cx="2723606" cy="1482635"/>
                <wp:effectExtent l="0" t="0" r="19685" b="22860"/>
                <wp:wrapNone/>
                <wp:docPr id="792211519" name="Rectangle: Rounded Corners 1"/>
                <wp:cNvGraphicFramePr/>
                <a:graphic xmlns:a="http://schemas.openxmlformats.org/drawingml/2006/main">
                  <a:graphicData uri="http://schemas.microsoft.com/office/word/2010/wordprocessingShape">
                    <wps:wsp>
                      <wps:cNvSpPr/>
                      <wps:spPr>
                        <a:xfrm>
                          <a:off x="0" y="0"/>
                          <a:ext cx="2723606" cy="1482635"/>
                        </a:xfrm>
                        <a:prstGeom prst="roundRect">
                          <a:avLst/>
                        </a:prstGeom>
                        <a:solidFill>
                          <a:sysClr val="window" lastClr="FFFFFF"/>
                        </a:solidFill>
                        <a:ln w="25400" cap="flat" cmpd="sng" algn="ctr">
                          <a:solidFill>
                            <a:srgbClr val="9BBB59"/>
                          </a:solidFill>
                          <a:prstDash val="solid"/>
                        </a:ln>
                        <a:effectLst/>
                      </wps:spPr>
                      <wps:txbx>
                        <w:txbxContent>
                          <w:p w:rsidR="002D6ED8" w:rsidRPr="00626EE3" w:rsidRDefault="002D6ED8" w:rsidP="002D6ED8">
                            <w:pPr>
                              <w:spacing w:after="0" w:line="240" w:lineRule="auto"/>
                              <w:rPr>
                                <w:rFonts w:ascii="Times New Roman" w:eastAsia="SimSun" w:hAnsi="Times New Roman"/>
                                <w:sz w:val="28"/>
                                <w:lang w:eastAsia="zh-CN"/>
                              </w:rPr>
                            </w:pPr>
                            <w:r w:rsidRPr="00626EE3">
                              <w:rPr>
                                <w:rFonts w:ascii="Times New Roman" w:hAnsi="Times New Roman"/>
                                <w:b/>
                                <w:color w:val="FF0000"/>
                                <w:sz w:val="28"/>
                              </w:rPr>
                              <w:t>Socio-economic factors of iron deficiency anemia</w:t>
                            </w:r>
                          </w:p>
                          <w:p w:rsidR="002D6ED8" w:rsidRPr="00A66E97"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Food insecurity</w:t>
                            </w:r>
                          </w:p>
                          <w:p w:rsidR="002D6ED8" w:rsidRPr="00A66E97"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Sanitation and hygiene</w:t>
                            </w:r>
                          </w:p>
                          <w:p w:rsidR="002D6ED8"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 xml:space="preserve">Poverty </w:t>
                            </w:r>
                          </w:p>
                          <w:p w:rsidR="002D6ED8" w:rsidRPr="00A66E97"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Access health</w:t>
                            </w:r>
                            <w:r w:rsidRPr="00A66E97">
                              <w:rPr>
                                <w:rFonts w:ascii="Times New Roman" w:hAnsi="Times New Roman"/>
                                <w:color w:val="FFFFFF" w:themeColor="background1"/>
                                <w:sz w:val="28"/>
                                <w:szCs w:val="28"/>
                              </w:rPr>
                              <w:t xml:space="preserve"> care </w:t>
                            </w:r>
                          </w:p>
                          <w:p w:rsidR="002D6ED8" w:rsidRDefault="002D6ED8" w:rsidP="002D6ED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10.8pt;margin-top:30.7pt;width:214.45pt;height:116.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" fillcolor="window" strokecolor="#9bbb59" strokeweight="2pt">
                <v:textbox>
                  <w:txbxContent>
                    <w:p w:rsidR="002D6ED8" w:rsidRPr="00626EE3" w:rsidRDefault="002D6ED8" w:rsidP="002D6ED8">
                      <w:pPr>
                        <w:spacing w:after="0" w:line="240" w:lineRule="auto"/>
                        <w:rPr>
                          <w:rFonts w:ascii="Times New Roman" w:eastAsia="SimSun" w:hAnsi="Times New Roman"/>
                          <w:sz w:val="28"/>
                          <w:lang w:eastAsia="zh-CN"/>
                        </w:rPr>
                      </w:pPr>
                      <w:r w:rsidRPr="00626EE3">
                        <w:rPr>
                          <w:rFonts w:ascii="Times New Roman" w:hAnsi="Times New Roman"/>
                          <w:b/>
                          <w:color w:val="FF0000"/>
                          <w:sz w:val="28"/>
                        </w:rPr>
                        <w:t>Socio-economic factors of iron deficiency anemia</w:t>
                      </w:r>
                    </w:p>
                    <w:p w:rsidR="002D6ED8" w:rsidRPr="00A66E97"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Food insecurity</w:t>
                      </w:r>
                    </w:p>
                    <w:p w:rsidR="002D6ED8" w:rsidRPr="00A66E97"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Sanitation and hygiene</w:t>
                      </w:r>
                    </w:p>
                    <w:p w:rsidR="002D6ED8"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 xml:space="preserve">Poverty </w:t>
                      </w:r>
                    </w:p>
                    <w:p w:rsidR="002D6ED8" w:rsidRPr="00A66E97" w:rsidRDefault="002D6ED8" w:rsidP="002D6ED8">
                      <w:pPr>
                        <w:pStyle w:val="ListParagraph"/>
                        <w:numPr>
                          <w:ilvl w:val="0"/>
                          <w:numId w:val="18"/>
                        </w:numPr>
                        <w:spacing w:after="0" w:line="240" w:lineRule="auto"/>
                        <w:rPr>
                          <w:rFonts w:ascii="Times New Roman" w:hAnsi="Times New Roman"/>
                          <w:sz w:val="24"/>
                          <w:szCs w:val="20"/>
                        </w:rPr>
                      </w:pPr>
                      <w:r w:rsidRPr="00A66E97">
                        <w:rPr>
                          <w:rFonts w:ascii="Times New Roman" w:hAnsi="Times New Roman"/>
                          <w:sz w:val="24"/>
                          <w:szCs w:val="20"/>
                        </w:rPr>
                        <w:t>Access health</w:t>
                      </w:r>
                      <w:r w:rsidRPr="00A66E97">
                        <w:rPr>
                          <w:rFonts w:ascii="Times New Roman" w:hAnsi="Times New Roman"/>
                          <w:color w:val="FFFFFF" w:themeColor="background1"/>
                          <w:sz w:val="28"/>
                          <w:szCs w:val="28"/>
                        </w:rPr>
                        <w:t xml:space="preserve"> care </w:t>
                      </w:r>
                    </w:p>
                    <w:p w:rsidR="002D6ED8" w:rsidRDefault="002D6ED8" w:rsidP="002D6ED8">
                      <w:pPr>
                        <w:jc w:val="center"/>
                      </w:pPr>
                    </w:p>
                  </w:txbxContent>
                </v:textbox>
              </v:roundrect>
            </w:pict>
          </mc:Fallback>
        </mc:AlternateContent>
      </w:r>
    </w:p>
    <w:p w:rsidR="002D6ED8" w:rsidRPr="006829A8" w:rsidRDefault="002D6ED8" w:rsidP="002D6ED8">
      <w:pPr>
        <w:spacing w:line="360" w:lineRule="auto"/>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8"/>
          <w:szCs w:val="24"/>
        </w:rPr>
        <mc:AlternateContent>
          <mc:Choice Requires="wps">
            <w:drawing>
              <wp:anchor distT="0" distB="0" distL="114300" distR="114300" simplePos="0" relativeHeight="251786240" behindDoc="0" locked="0" layoutInCell="1" allowOverlap="1" wp14:anchorId="43AFD459" wp14:editId="4B7220B0">
                <wp:simplePos x="0" y="0"/>
                <wp:positionH relativeFrom="column">
                  <wp:posOffset>4094843</wp:posOffset>
                </wp:positionH>
                <wp:positionV relativeFrom="paragraph">
                  <wp:posOffset>150404</wp:posOffset>
                </wp:positionV>
                <wp:extent cx="1521278" cy="990600"/>
                <wp:effectExtent l="0" t="0" r="22225" b="19050"/>
                <wp:wrapNone/>
                <wp:docPr id="33" name="Flowchart: Process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1278" cy="990600"/>
                        </a:xfrm>
                        <a:prstGeom prst="flowChartProcess">
                          <a:avLst/>
                        </a:prstGeom>
                        <a:solidFill>
                          <a:srgbClr val="4F81BD"/>
                        </a:solidFill>
                        <a:ln w="25400" cap="flat" cmpd="sng" algn="ctr">
                          <a:solidFill>
                            <a:srgbClr val="4F81BD">
                              <a:shade val="50000"/>
                            </a:srgbClr>
                          </a:solidFill>
                          <a:prstDash val="solid"/>
                        </a:ln>
                        <a:effectLst/>
                      </wps:spPr>
                      <wps:txbx>
                        <w:txbxContent>
                          <w:p w:rsidR="002D6ED8" w:rsidRPr="00A11A5B" w:rsidRDefault="002D6ED8" w:rsidP="002D6ED8">
                            <w:pPr>
                              <w:spacing w:line="360" w:lineRule="auto"/>
                              <w:jc w:val="center"/>
                              <w:rPr>
                                <w:rFonts w:ascii="Times New Roman" w:hAnsi="Times New Roman" w:cs="Times New Roman"/>
                                <w:b/>
                                <w:color w:val="000000" w:themeColor="text1"/>
                                <w:sz w:val="28"/>
                                <w:szCs w:val="28"/>
                              </w:rPr>
                            </w:pPr>
                            <w:r w:rsidRPr="00A11A5B">
                              <w:rPr>
                                <w:rFonts w:ascii="Times New Roman" w:hAnsi="Times New Roman" w:cs="Times New Roman"/>
                                <w:b/>
                                <w:color w:val="000000" w:themeColor="text1"/>
                                <w:sz w:val="28"/>
                                <w:szCs w:val="28"/>
                              </w:rPr>
                              <w:t>Iron deficiency anemia</w:t>
                            </w:r>
                          </w:p>
                          <w:p w:rsidR="002D6ED8" w:rsidRDefault="002D6ED8" w:rsidP="002D6E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Flowchart: Process 33" o:spid="_x0000_s1028" type="#_x0000_t109" style="position:absolute;margin-left:322.45pt;margin-top:11.85pt;width:119.8pt;height:7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" fillcolor="#4f81bd" strokecolor="#385d8a" strokeweight="2pt">
                <v:path arrowok="t"/>
                <v:textbox>
                  <w:txbxContent>
                    <w:p w:rsidR="002D6ED8" w:rsidRPr="00A11A5B" w:rsidRDefault="002D6ED8" w:rsidP="002D6ED8">
                      <w:pPr>
                        <w:spacing w:line="360" w:lineRule="auto"/>
                        <w:jc w:val="center"/>
                        <w:rPr>
                          <w:rFonts w:ascii="Times New Roman" w:hAnsi="Times New Roman" w:cs="Times New Roman"/>
                          <w:b/>
                          <w:color w:val="000000" w:themeColor="text1"/>
                          <w:sz w:val="28"/>
                          <w:szCs w:val="28"/>
                        </w:rPr>
                      </w:pPr>
                      <w:r w:rsidRPr="00A11A5B">
                        <w:rPr>
                          <w:rFonts w:ascii="Times New Roman" w:hAnsi="Times New Roman" w:cs="Times New Roman"/>
                          <w:b/>
                          <w:color w:val="000000" w:themeColor="text1"/>
                          <w:sz w:val="28"/>
                          <w:szCs w:val="28"/>
                        </w:rPr>
                        <w:t>Iron deficiency anemia</w:t>
                      </w:r>
                    </w:p>
                    <w:p w:rsidR="002D6ED8" w:rsidRDefault="002D6ED8" w:rsidP="002D6ED8">
                      <w:pPr>
                        <w:jc w:val="center"/>
                      </w:pPr>
                    </w:p>
                  </w:txbxContent>
                </v:textbox>
              </v:shape>
            </w:pict>
          </mc:Fallback>
        </mc:AlternateContent>
      </w:r>
    </w:p>
    <w:p w:rsidR="002D6ED8" w:rsidRPr="006829A8" w:rsidRDefault="002D6ED8" w:rsidP="002D6ED8">
      <w:pPr>
        <w:spacing w:line="360" w:lineRule="auto"/>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93408" behindDoc="0" locked="0" layoutInCell="1" allowOverlap="1" wp14:anchorId="745CEF47" wp14:editId="2C5473DA">
                <wp:simplePos x="0" y="0"/>
                <wp:positionH relativeFrom="column">
                  <wp:posOffset>3232966</wp:posOffset>
                </wp:positionH>
                <wp:positionV relativeFrom="paragraph">
                  <wp:posOffset>224246</wp:posOffset>
                </wp:positionV>
                <wp:extent cx="862240" cy="0"/>
                <wp:effectExtent l="38100" t="76200" r="33655" b="133350"/>
                <wp:wrapNone/>
                <wp:docPr id="998854777" name="Straight Arrow Connector 3"/>
                <wp:cNvGraphicFramePr/>
                <a:graphic xmlns:a="http://schemas.openxmlformats.org/drawingml/2006/main">
                  <a:graphicData uri="http://schemas.microsoft.com/office/word/2010/wordprocessingShape">
                    <wps:wsp>
                      <wps:cNvCnPr/>
                      <wps:spPr>
                        <a:xfrm>
                          <a:off x="0" y="0"/>
                          <a:ext cx="862240" cy="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anchor>
            </w:drawing>
          </mc:Choice>
          <mc:Fallback>
            <w:pict>
              <v:shape id="Straight Arrow Connector 3" o:spid="_x0000_s1026" type="#_x0000_t32" style="position:absolute;margin-left:254.55pt;margin-top:17.65pt;width:67.9pt;height:0;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" strokecolor="windowText" strokeweight="2pt">
                <v:stroke endarrow="block"/>
                <v:shadow on="t" color="black" opacity="24903f" origin=",.5" offset="0,.55556mm"/>
              </v:shape>
            </w:pict>
          </mc:Fallback>
        </mc:AlternateContent>
      </w:r>
    </w:p>
    <w:p w:rsidR="002D6ED8" w:rsidRDefault="002D6ED8" w:rsidP="002D6ED8">
      <w:pPr>
        <w:spacing w:line="360" w:lineRule="auto"/>
        <w:rPr>
          <w:rFonts w:ascii="Times New Roman" w:hAnsi="Times New Roman" w:cs="Times New Roman"/>
          <w:b/>
          <w:color w:val="000000" w:themeColor="text1"/>
          <w:sz w:val="28"/>
          <w:szCs w:val="24"/>
        </w:rPr>
      </w:pPr>
    </w:p>
    <w:p w:rsidR="002D6ED8" w:rsidRDefault="002D6ED8" w:rsidP="002D6ED8">
      <w:pPr>
        <w:spacing w:line="360" w:lineRule="auto"/>
        <w:jc w:val="center"/>
        <w:rPr>
          <w:rFonts w:ascii="Times New Roman" w:hAnsi="Times New Roman" w:cs="Times New Roman"/>
          <w:b/>
          <w:color w:val="000000" w:themeColor="text1"/>
          <w:sz w:val="28"/>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91360" behindDoc="0" locked="0" layoutInCell="1" allowOverlap="1" wp14:anchorId="3EED2BD1" wp14:editId="2BB6BE8E">
                <wp:simplePos x="0" y="0"/>
                <wp:positionH relativeFrom="column">
                  <wp:posOffset>1110343</wp:posOffset>
                </wp:positionH>
                <wp:positionV relativeFrom="paragraph">
                  <wp:posOffset>253001</wp:posOffset>
                </wp:positionV>
                <wp:extent cx="45719" cy="412024"/>
                <wp:effectExtent l="76200" t="19050" r="69215" b="83820"/>
                <wp:wrapNone/>
                <wp:docPr id="970197152" name="Straight Arrow Connector 2"/>
                <wp:cNvGraphicFramePr/>
                <a:graphic xmlns:a="http://schemas.openxmlformats.org/drawingml/2006/main">
                  <a:graphicData uri="http://schemas.microsoft.com/office/word/2010/wordprocessingShape">
                    <wps:wsp>
                      <wps:cNvCnPr/>
                      <wps:spPr>
                        <a:xfrm flipH="1">
                          <a:off x="0" y="0"/>
                          <a:ext cx="45719" cy="412024"/>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87.45pt;margin-top:19.9pt;width:3.6pt;height:32.45pt;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" strokecolor="windowText" strokeweight="2pt">
                <v:stroke endarrow="block"/>
                <v:shadow on="t" color="black" opacity="24903f" origin=",.5" offset="0,.55556mm"/>
              </v:shape>
            </w:pict>
          </mc:Fallback>
        </mc:AlternateContent>
      </w:r>
    </w:p>
    <w:p w:rsidR="002D6ED8" w:rsidRDefault="002D6ED8" w:rsidP="002D6ED8">
      <w:pPr>
        <w:spacing w:line="360" w:lineRule="auto"/>
        <w:jc w:val="center"/>
        <w:rPr>
          <w:rFonts w:ascii="Times New Roman" w:hAnsi="Times New Roman" w:cs="Times New Roman"/>
          <w:b/>
          <w:color w:val="000000" w:themeColor="text1"/>
          <w:sz w:val="28"/>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789312" behindDoc="0" locked="0" layoutInCell="1" allowOverlap="1" wp14:anchorId="1CB907F5" wp14:editId="01730897">
                <wp:simplePos x="0" y="0"/>
                <wp:positionH relativeFrom="column">
                  <wp:posOffset>-32657</wp:posOffset>
                </wp:positionH>
                <wp:positionV relativeFrom="paragraph">
                  <wp:posOffset>266699</wp:posOffset>
                </wp:positionV>
                <wp:extent cx="2756263" cy="1685109"/>
                <wp:effectExtent l="0" t="0" r="25400" b="10795"/>
                <wp:wrapNone/>
                <wp:docPr id="1370973596" name="Rectangle: Rounded Corners 1"/>
                <wp:cNvGraphicFramePr/>
                <a:graphic xmlns:a="http://schemas.openxmlformats.org/drawingml/2006/main">
                  <a:graphicData uri="http://schemas.microsoft.com/office/word/2010/wordprocessingShape">
                    <wps:wsp>
                      <wps:cNvSpPr/>
                      <wps:spPr>
                        <a:xfrm>
                          <a:off x="0" y="0"/>
                          <a:ext cx="2756263" cy="1685109"/>
                        </a:xfrm>
                        <a:prstGeom prst="roundRect">
                          <a:avLst/>
                        </a:prstGeom>
                        <a:solidFill>
                          <a:sysClr val="window" lastClr="FFFFFF"/>
                        </a:solidFill>
                        <a:ln w="25400" cap="flat" cmpd="sng" algn="ctr">
                          <a:solidFill>
                            <a:srgbClr val="9BBB59"/>
                          </a:solidFill>
                          <a:prstDash val="solid"/>
                        </a:ln>
                        <a:effectLst/>
                      </wps:spPr>
                      <wps:txbx>
                        <w:txbxContent>
                          <w:p w:rsidR="002D6ED8" w:rsidRPr="00A66E97" w:rsidRDefault="002D6ED8" w:rsidP="002D6ED8">
                            <w:pPr>
                              <w:spacing w:after="0" w:line="240" w:lineRule="auto"/>
                              <w:rPr>
                                <w:rFonts w:ascii="Times New Roman" w:hAnsi="Times New Roman"/>
                                <w:b/>
                                <w:bCs/>
                                <w:color w:val="FF0000"/>
                                <w:sz w:val="28"/>
                                <w:szCs w:val="28"/>
                              </w:rPr>
                            </w:pPr>
                            <w:r w:rsidRPr="00A66E97">
                              <w:rPr>
                                <w:rFonts w:ascii="Times New Roman" w:hAnsi="Times New Roman"/>
                                <w:b/>
                                <w:bCs/>
                                <w:color w:val="FF0000"/>
                                <w:sz w:val="28"/>
                                <w:szCs w:val="28"/>
                              </w:rPr>
                              <w:t>Medical factors iron deficiency anemia</w:t>
                            </w:r>
                          </w:p>
                          <w:p w:rsidR="002D6ED8" w:rsidRPr="00A66E97"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Gastrointestinal bleeding</w:t>
                            </w:r>
                          </w:p>
                          <w:p w:rsidR="002D6ED8" w:rsidRPr="00A66E97"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Inflammatory bowel diseases</w:t>
                            </w:r>
                          </w:p>
                          <w:p w:rsidR="002D6ED8"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Menstrual blood loss</w:t>
                            </w:r>
                          </w:p>
                          <w:p w:rsidR="002D6ED8" w:rsidRPr="00A66E97"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Chronic kidney disease</w:t>
                            </w:r>
                            <w:r w:rsidRPr="00A66E97">
                              <w:rPr>
                                <w:rFonts w:ascii="Times New Roman" w:hAnsi="Times New Roman"/>
                                <w:color w:val="FFFFFF" w:themeColor="background1"/>
                                <w:sz w:val="28"/>
                                <w:szCs w:val="28"/>
                              </w:rPr>
                              <w:t xml:space="preserve"> </w:t>
                            </w:r>
                          </w:p>
                          <w:p w:rsidR="002D6ED8" w:rsidRDefault="002D6ED8" w:rsidP="002D6ED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2.55pt;margin-top:21pt;width:217.05pt;height:132.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" fillcolor="window" strokecolor="#9bbb59" strokeweight="2pt">
                <v:textbox>
                  <w:txbxContent>
                    <w:p w:rsidR="002D6ED8" w:rsidRPr="00A66E97" w:rsidRDefault="002D6ED8" w:rsidP="002D6ED8">
                      <w:pPr>
                        <w:spacing w:after="0" w:line="240" w:lineRule="auto"/>
                        <w:rPr>
                          <w:rFonts w:ascii="Times New Roman" w:hAnsi="Times New Roman"/>
                          <w:b/>
                          <w:bCs/>
                          <w:color w:val="FF0000"/>
                          <w:sz w:val="28"/>
                          <w:szCs w:val="28"/>
                        </w:rPr>
                      </w:pPr>
                      <w:r w:rsidRPr="00A66E97">
                        <w:rPr>
                          <w:rFonts w:ascii="Times New Roman" w:hAnsi="Times New Roman"/>
                          <w:b/>
                          <w:bCs/>
                          <w:color w:val="FF0000"/>
                          <w:sz w:val="28"/>
                          <w:szCs w:val="28"/>
                        </w:rPr>
                        <w:t>Medical factors iron deficiency anemia</w:t>
                      </w:r>
                    </w:p>
                    <w:p w:rsidR="002D6ED8" w:rsidRPr="00A66E97"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Gastrointestinal bleeding</w:t>
                      </w:r>
                    </w:p>
                    <w:p w:rsidR="002D6ED8" w:rsidRPr="00A66E97"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Inflammatory bowel diseases</w:t>
                      </w:r>
                    </w:p>
                    <w:p w:rsidR="002D6ED8"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Menstrual blood loss</w:t>
                      </w:r>
                    </w:p>
                    <w:p w:rsidR="002D6ED8" w:rsidRPr="00A66E97" w:rsidRDefault="002D6ED8" w:rsidP="002D6ED8">
                      <w:pPr>
                        <w:pStyle w:val="ListParagraph"/>
                        <w:numPr>
                          <w:ilvl w:val="0"/>
                          <w:numId w:val="18"/>
                        </w:numPr>
                        <w:spacing w:after="0" w:line="240" w:lineRule="auto"/>
                        <w:rPr>
                          <w:rFonts w:ascii="Times New Roman" w:hAnsi="Times New Roman"/>
                          <w:bCs/>
                          <w:sz w:val="24"/>
                          <w:szCs w:val="28"/>
                        </w:rPr>
                      </w:pPr>
                      <w:r w:rsidRPr="00A66E97">
                        <w:rPr>
                          <w:rFonts w:ascii="Times New Roman" w:hAnsi="Times New Roman"/>
                          <w:bCs/>
                          <w:sz w:val="24"/>
                          <w:szCs w:val="28"/>
                        </w:rPr>
                        <w:t>Chronic kidney disease</w:t>
                      </w:r>
                      <w:r w:rsidRPr="00A66E97">
                        <w:rPr>
                          <w:rFonts w:ascii="Times New Roman" w:hAnsi="Times New Roman"/>
                          <w:color w:val="FFFFFF" w:themeColor="background1"/>
                          <w:sz w:val="28"/>
                          <w:szCs w:val="28"/>
                        </w:rPr>
                        <w:t xml:space="preserve"> </w:t>
                      </w:r>
                    </w:p>
                    <w:p w:rsidR="002D6ED8" w:rsidRDefault="002D6ED8" w:rsidP="002D6ED8">
                      <w:pPr>
                        <w:jc w:val="center"/>
                      </w:pPr>
                    </w:p>
                  </w:txbxContent>
                </v:textbox>
              </v:roundrect>
            </w:pict>
          </mc:Fallback>
        </mc:AlternateContent>
      </w:r>
    </w:p>
    <w:p w:rsidR="002D6ED8" w:rsidRDefault="002D6ED8" w:rsidP="002D6ED8">
      <w:pPr>
        <w:spacing w:line="360" w:lineRule="auto"/>
        <w:jc w:val="center"/>
        <w:rPr>
          <w:rFonts w:ascii="Times New Roman" w:hAnsi="Times New Roman" w:cs="Times New Roman"/>
          <w:b/>
          <w:color w:val="000000" w:themeColor="text1"/>
          <w:sz w:val="28"/>
          <w:szCs w:val="24"/>
        </w:rPr>
      </w:pPr>
    </w:p>
    <w:p w:rsidR="002D6ED8" w:rsidRDefault="002D6ED8" w:rsidP="002D6ED8">
      <w:pPr>
        <w:spacing w:line="360" w:lineRule="auto"/>
        <w:jc w:val="center"/>
        <w:rPr>
          <w:rFonts w:ascii="Times New Roman" w:hAnsi="Times New Roman" w:cs="Times New Roman"/>
          <w:b/>
          <w:color w:val="000000" w:themeColor="text1"/>
          <w:sz w:val="28"/>
          <w:szCs w:val="24"/>
        </w:rPr>
      </w:pPr>
    </w:p>
    <w:p w:rsidR="002D6ED8" w:rsidRDefault="002D6ED8" w:rsidP="002D6ED8">
      <w:pPr>
        <w:spacing w:line="360" w:lineRule="auto"/>
        <w:jc w:val="center"/>
        <w:rPr>
          <w:rFonts w:ascii="Times New Roman" w:hAnsi="Times New Roman" w:cs="Times New Roman"/>
          <w:b/>
          <w:color w:val="000000" w:themeColor="text1"/>
          <w:sz w:val="28"/>
          <w:szCs w:val="24"/>
        </w:rPr>
      </w:pPr>
    </w:p>
    <w:p w:rsidR="002D6ED8" w:rsidRDefault="002D6ED8" w:rsidP="00CA5A2A">
      <w:pPr>
        <w:spacing w:line="360" w:lineRule="auto"/>
        <w:rPr>
          <w:rFonts w:ascii="Times New Roman" w:hAnsi="Times New Roman" w:cs="Times New Roman"/>
          <w:color w:val="000000" w:themeColor="text1"/>
          <w:sz w:val="24"/>
          <w:szCs w:val="24"/>
        </w:rPr>
      </w:pPr>
    </w:p>
    <w:p w:rsidR="0002759C" w:rsidRDefault="0002759C" w:rsidP="00CA5A2A">
      <w:pPr>
        <w:spacing w:line="360" w:lineRule="auto"/>
        <w:rPr>
          <w:rFonts w:ascii="Times New Roman" w:hAnsi="Times New Roman" w:cs="Times New Roman"/>
          <w:color w:val="000000" w:themeColor="text1"/>
          <w:sz w:val="24"/>
          <w:szCs w:val="24"/>
        </w:rPr>
      </w:pPr>
    </w:p>
    <w:p w:rsidR="0002759C" w:rsidRPr="006829A8" w:rsidRDefault="0002759C" w:rsidP="00CA5A2A">
      <w:pPr>
        <w:spacing w:line="360" w:lineRule="auto"/>
        <w:rPr>
          <w:rFonts w:ascii="Times New Roman" w:hAnsi="Times New Roman" w:cs="Times New Roman"/>
          <w:color w:val="000000" w:themeColor="text1"/>
          <w:sz w:val="24"/>
          <w:szCs w:val="24"/>
        </w:rPr>
      </w:pPr>
    </w:p>
    <w:p w:rsidR="00954341" w:rsidRPr="0002759C" w:rsidRDefault="00954341" w:rsidP="000B2ECF">
      <w:pPr>
        <w:pStyle w:val="Heading2"/>
        <w:rPr>
          <w:rFonts w:ascii="Times New Roman" w:hAnsi="Times New Roman" w:cs="Times New Roman"/>
          <w:color w:val="000000" w:themeColor="text1"/>
          <w:sz w:val="28"/>
          <w:szCs w:val="24"/>
        </w:rPr>
      </w:pPr>
    </w:p>
    <w:p w:rsidR="002D6ED8" w:rsidRDefault="00954341" w:rsidP="002D6ED8">
      <w:pPr>
        <w:tabs>
          <w:tab w:val="left" w:pos="5710"/>
        </w:tabs>
        <w:spacing w:line="360" w:lineRule="auto"/>
        <w:rPr>
          <w:rFonts w:ascii="Times New Roman" w:hAnsi="Times New Roman" w:cs="Times New Roman"/>
          <w:b/>
          <w:color w:val="000000" w:themeColor="text1"/>
          <w:sz w:val="28"/>
          <w:szCs w:val="24"/>
        </w:rPr>
      </w:pPr>
      <w:r w:rsidRPr="006829A8">
        <w:rPr>
          <w:rFonts w:ascii="Times New Roman" w:hAnsi="Times New Roman" w:cs="Times New Roman"/>
          <w:b/>
          <w:color w:val="000000" w:themeColor="text1"/>
          <w:sz w:val="28"/>
          <w:szCs w:val="24"/>
        </w:rPr>
        <w:tab/>
      </w:r>
      <w:bookmarkStart w:id="5" w:name="_Toc154424527"/>
    </w:p>
    <w:p w:rsidR="001F7DD4" w:rsidRPr="006829A8" w:rsidRDefault="001F7DD4" w:rsidP="006829A8">
      <w:pPr>
        <w:spacing w:line="360" w:lineRule="auto"/>
        <w:jc w:val="center"/>
        <w:rPr>
          <w:rFonts w:ascii="Times New Roman" w:hAnsi="Times New Roman" w:cs="Times New Roman"/>
          <w:b/>
          <w:color w:val="000000" w:themeColor="text1"/>
          <w:sz w:val="24"/>
          <w:szCs w:val="24"/>
        </w:rPr>
      </w:pPr>
      <w:r w:rsidRPr="006829A8">
        <w:rPr>
          <w:rFonts w:ascii="Times New Roman" w:hAnsi="Times New Roman" w:cs="Times New Roman"/>
          <w:b/>
          <w:color w:val="000000" w:themeColor="text1"/>
          <w:sz w:val="28"/>
          <w:szCs w:val="24"/>
        </w:rPr>
        <w:lastRenderedPageBreak/>
        <w:t>Chapter two</w:t>
      </w:r>
      <w:bookmarkEnd w:id="5"/>
    </w:p>
    <w:p w:rsidR="001F7DD4" w:rsidRPr="006829A8" w:rsidRDefault="001F7DD4" w:rsidP="009658B9">
      <w:pPr>
        <w:pStyle w:val="Heading1"/>
        <w:jc w:val="center"/>
        <w:rPr>
          <w:rFonts w:ascii="Times New Roman" w:hAnsi="Times New Roman" w:cs="Times New Roman"/>
          <w:b/>
          <w:color w:val="000000" w:themeColor="text1"/>
          <w:sz w:val="28"/>
          <w:szCs w:val="24"/>
        </w:rPr>
      </w:pPr>
      <w:bookmarkStart w:id="6" w:name="_Toc154424528"/>
      <w:r w:rsidRPr="006829A8">
        <w:rPr>
          <w:rFonts w:ascii="Times New Roman" w:hAnsi="Times New Roman" w:cs="Times New Roman"/>
          <w:b/>
          <w:color w:val="000000" w:themeColor="text1"/>
          <w:sz w:val="28"/>
          <w:szCs w:val="24"/>
        </w:rPr>
        <w:t>Literature review</w:t>
      </w:r>
      <w:bookmarkEnd w:id="6"/>
    </w:p>
    <w:p w:rsidR="00353E1E" w:rsidRPr="00353E1E" w:rsidRDefault="00353E1E" w:rsidP="00353E1E">
      <w:pPr>
        <w:spacing w:after="0" w:line="360" w:lineRule="auto"/>
        <w:jc w:val="both"/>
        <w:outlineLvl w:val="1"/>
        <w:rPr>
          <w:rFonts w:ascii="Times New Roman" w:eastAsia="Times New Roman" w:hAnsi="Times New Roman" w:cs="Times New Roman"/>
          <w:b/>
          <w:color w:val="0E101A"/>
          <w:sz w:val="28"/>
          <w:szCs w:val="36"/>
        </w:rPr>
      </w:pPr>
      <w:r>
        <w:rPr>
          <w:rFonts w:ascii="Times New Roman" w:eastAsia="Times New Roman" w:hAnsi="Times New Roman" w:cs="Times New Roman"/>
          <w:b/>
          <w:color w:val="0E101A"/>
          <w:sz w:val="28"/>
          <w:szCs w:val="36"/>
        </w:rPr>
        <w:t>2.0 I</w:t>
      </w:r>
      <w:r w:rsidRPr="00353E1E">
        <w:rPr>
          <w:rFonts w:ascii="Times New Roman" w:eastAsia="Times New Roman" w:hAnsi="Times New Roman" w:cs="Times New Roman"/>
          <w:b/>
          <w:color w:val="0E101A"/>
          <w:sz w:val="28"/>
          <w:szCs w:val="36"/>
        </w:rPr>
        <w:t>ntroduction</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Iron deficiency anemia (IDA) is a sort of microcytic and hypochromic anemia that emerges when an individual's iron intake is inadequate for the body to create the requisite quantity of hemoglobin</w:t>
      </w:r>
      <w:proofErr w:type="gramStart"/>
      <w:r w:rsidRPr="00353E1E">
        <w:rPr>
          <w:rFonts w:ascii="Times New Roman" w:eastAsia="Times New Roman" w:hAnsi="Times New Roman" w:cs="Times New Roman"/>
          <w:color w:val="0E101A"/>
          <w:sz w:val="24"/>
          <w:szCs w:val="24"/>
        </w:rPr>
        <w:t>.(</w:t>
      </w:r>
      <w:proofErr w:type="spellStart"/>
      <w:proofErr w:type="gramEnd"/>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is essential for tissue oxygenation, cellular function, and cell growth, among other </w:t>
      </w:r>
      <w:proofErr w:type="spellStart"/>
      <w:r w:rsidRPr="00353E1E">
        <w:rPr>
          <w:rFonts w:ascii="Times New Roman" w:eastAsia="Times New Roman" w:hAnsi="Times New Roman" w:cs="Times New Roman"/>
          <w:color w:val="0E101A"/>
          <w:sz w:val="24"/>
          <w:szCs w:val="24"/>
        </w:rPr>
        <w:t>things.The</w:t>
      </w:r>
      <w:proofErr w:type="spellEnd"/>
      <w:r w:rsidRPr="00353E1E">
        <w:rPr>
          <w:rFonts w:ascii="Times New Roman" w:eastAsia="Times New Roman" w:hAnsi="Times New Roman" w:cs="Times New Roman"/>
          <w:color w:val="0E101A"/>
          <w:sz w:val="24"/>
          <w:szCs w:val="24"/>
        </w:rPr>
        <w:t xml:space="preserve"> amount of circulating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proteins, which are connected to red blood cells (RBCs) and make up the body's useable form of iron, is indicated by hemoglobin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w:t>
      </w:r>
      <w:proofErr w:type="spellStart"/>
      <w:r w:rsidRPr="00353E1E">
        <w:rPr>
          <w:rFonts w:ascii="Times New Roman" w:eastAsia="Times New Roman" w:hAnsi="Times New Roman" w:cs="Times New Roman"/>
          <w:color w:val="0E101A"/>
          <w:sz w:val="24"/>
          <w:szCs w:val="24"/>
        </w:rPr>
        <w:t>level.As</w:t>
      </w:r>
      <w:proofErr w:type="spellEnd"/>
      <w:r w:rsidRPr="00353E1E">
        <w:rPr>
          <w:rFonts w:ascii="Times New Roman" w:eastAsia="Times New Roman" w:hAnsi="Times New Roman" w:cs="Times New Roman"/>
          <w:color w:val="0E101A"/>
          <w:sz w:val="24"/>
          <w:szCs w:val="24"/>
        </w:rPr>
        <w:t xml:space="preserve"> one of the most severe and ubiquitous nutritional deficiencies, IDA usually occurs when the individual iron intake is insufficient when there is an absorption problem. Hematologic disorders such as iron deficiency anemia (IDA) have a variety of complex causes. The potential for IDA caused by common causes varies. (</w:t>
      </w:r>
      <w:proofErr w:type="spellStart"/>
      <w:r w:rsidRPr="00353E1E">
        <w:rPr>
          <w:rFonts w:ascii="Times New Roman" w:eastAsia="Times New Roman" w:hAnsi="Times New Roman" w:cs="Times New Roman"/>
          <w:color w:val="0E101A"/>
          <w:sz w:val="24"/>
          <w:szCs w:val="24"/>
        </w:rPr>
        <w:t>Siti</w:t>
      </w:r>
      <w:proofErr w:type="spellEnd"/>
      <w:r w:rsidRPr="00353E1E">
        <w:rPr>
          <w:rFonts w:ascii="Times New Roman" w:eastAsia="Times New Roman" w:hAnsi="Times New Roman" w:cs="Times New Roman"/>
          <w:color w:val="0E101A"/>
          <w:sz w:val="24"/>
          <w:szCs w:val="24"/>
        </w:rPr>
        <w:t>-Noor AS</w:t>
      </w:r>
      <w:proofErr w:type="gramStart"/>
      <w:r w:rsidRPr="00353E1E">
        <w:rPr>
          <w:rFonts w:ascii="Times New Roman" w:eastAsia="Times New Roman" w:hAnsi="Times New Roman" w:cs="Times New Roman"/>
          <w:color w:val="0E101A"/>
          <w:sz w:val="24"/>
          <w:szCs w:val="24"/>
        </w:rPr>
        <w:t>,2016</w:t>
      </w:r>
      <w:proofErr w:type="gramEnd"/>
      <w:r w:rsidRPr="00353E1E">
        <w:rPr>
          <w:rFonts w:ascii="Times New Roman" w:eastAsia="Times New Roman" w:hAnsi="Times New Roman" w:cs="Times New Roman"/>
          <w:color w:val="0E101A"/>
          <w:sz w:val="24"/>
          <w:szCs w:val="24"/>
        </w:rPr>
        <w:t>)</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Iron deficiency anemia (IDA) is a form of anemia, which is the overarching hematological illness characterized by an insufficient number of or dysfunctional erythrocytes, or RBCs, in an individual. Anemia is distinguished by its etiology and pathophysiology. For example, vitamin-deficiency anemia, also known as pernicious anemia, arises when a person is deficient in folic acid or vitamin B12 due to inadequate intake or improper absorption that occurs in gastrointestinal tract. The Sickle cell anemia and hemolytic anemia were both correctly named, as RBCs in the former are sickle-shaped and overly destroyed in the latter. The most common kind of anemia is IDA, which is found in acute care facilities and communities around the world (</w:t>
      </w:r>
      <w:proofErr w:type="spellStart"/>
      <w:r w:rsidRPr="00353E1E">
        <w:rPr>
          <w:rFonts w:ascii="Times New Roman" w:eastAsia="Times New Roman" w:hAnsi="Times New Roman" w:cs="Times New Roman"/>
          <w:color w:val="0E101A"/>
          <w:sz w:val="24"/>
          <w:szCs w:val="24"/>
        </w:rPr>
        <w:t>Halib</w:t>
      </w:r>
      <w:proofErr w:type="spellEnd"/>
      <w:r w:rsidRPr="00353E1E">
        <w:rPr>
          <w:rFonts w:ascii="Times New Roman" w:eastAsia="Times New Roman" w:hAnsi="Times New Roman" w:cs="Times New Roman"/>
          <w:color w:val="0E101A"/>
          <w:sz w:val="24"/>
          <w:szCs w:val="24"/>
        </w:rPr>
        <w:t xml:space="preserve"> H, Muda.2018)</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A common symptom of anemia is this: Shortness of breath, weakness, irregular heart rhythm, pallor, hypotension, and even chest. </w:t>
      </w:r>
      <w:proofErr w:type="gramStart"/>
      <w:r w:rsidRPr="00353E1E">
        <w:rPr>
          <w:rFonts w:ascii="Times New Roman" w:eastAsia="Times New Roman" w:hAnsi="Times New Roman" w:cs="Times New Roman"/>
          <w:color w:val="0E101A"/>
          <w:sz w:val="24"/>
          <w:szCs w:val="24"/>
        </w:rPr>
        <w:t>Depending on which type and severity of the diagnosis, pain or heart failure.</w:t>
      </w:r>
      <w:proofErr w:type="gramEnd"/>
      <w:r w:rsidRPr="00353E1E">
        <w:rPr>
          <w:rFonts w:ascii="Times New Roman" w:eastAsia="Times New Roman" w:hAnsi="Times New Roman" w:cs="Times New Roman"/>
          <w:color w:val="0E101A"/>
          <w:sz w:val="24"/>
          <w:szCs w:val="24"/>
        </w:rPr>
        <w:t xml:space="preserve"> Causal factors of Anemia may be caused by iron deficiency, micronutrient malnutrition and vitamin B12 deficiency, rarely. Genetic disorders or serious infections during pregnancy such as malaria, although anemia can occur in individuals from any background, since it is usually a micronutrient, it disproportionately affects women and children globally. </w:t>
      </w:r>
      <w:proofErr w:type="gramStart"/>
      <w:r w:rsidRPr="00353E1E">
        <w:rPr>
          <w:rFonts w:ascii="Times New Roman" w:eastAsia="Times New Roman" w:hAnsi="Times New Roman" w:cs="Times New Roman"/>
          <w:color w:val="0E101A"/>
          <w:sz w:val="24"/>
          <w:szCs w:val="24"/>
        </w:rPr>
        <w:t>disorder</w:t>
      </w:r>
      <w:proofErr w:type="gramEnd"/>
      <w:r w:rsidRPr="00353E1E">
        <w:rPr>
          <w:rFonts w:ascii="Times New Roman" w:eastAsia="Times New Roman" w:hAnsi="Times New Roman" w:cs="Times New Roman"/>
          <w:color w:val="0E101A"/>
          <w:sz w:val="24"/>
          <w:szCs w:val="24"/>
        </w:rPr>
        <w:t xml:space="preserve"> of deficiency. Development of anemia during pregnancy in females of childbearing age Pregnancy is one of the most common conditions that can be dangerous for both the mother and the fetus. </w:t>
      </w:r>
      <w:proofErr w:type="gramStart"/>
      <w:r w:rsidRPr="00353E1E">
        <w:rPr>
          <w:rFonts w:ascii="Times New Roman" w:eastAsia="Times New Roman" w:hAnsi="Times New Roman" w:cs="Times New Roman"/>
          <w:color w:val="0E101A"/>
          <w:sz w:val="24"/>
          <w:szCs w:val="24"/>
        </w:rPr>
        <w:t>Pregnancy complications all over the world.</w:t>
      </w:r>
      <w:proofErr w:type="gramEnd"/>
      <w:r w:rsidRPr="00353E1E">
        <w:rPr>
          <w:rFonts w:ascii="Times New Roman" w:eastAsia="Times New Roman" w:hAnsi="Times New Roman" w:cs="Times New Roman"/>
          <w:color w:val="0E101A"/>
          <w:sz w:val="24"/>
          <w:szCs w:val="24"/>
        </w:rPr>
        <w:t xml:space="preserve"> Currently, the World Health estimates </w:t>
      </w:r>
      <w:r w:rsidRPr="00353E1E">
        <w:rPr>
          <w:rFonts w:ascii="Times New Roman" w:eastAsia="Times New Roman" w:hAnsi="Times New Roman" w:cs="Times New Roman"/>
          <w:color w:val="0E101A"/>
          <w:sz w:val="24"/>
          <w:szCs w:val="24"/>
        </w:rPr>
        <w:lastRenderedPageBreak/>
        <w:t>show that at some point in their pregnancy, more than 40% of pregnant women worldwide have anemia</w:t>
      </w:r>
      <w:proofErr w:type="gramStart"/>
      <w:r w:rsidRPr="00353E1E">
        <w:rPr>
          <w:rFonts w:ascii="Times New Roman" w:eastAsia="Times New Roman" w:hAnsi="Times New Roman" w:cs="Times New Roman"/>
          <w:color w:val="0E101A"/>
          <w:sz w:val="24"/>
          <w:szCs w:val="24"/>
        </w:rPr>
        <w:t>.(</w:t>
      </w:r>
      <w:proofErr w:type="gramEnd"/>
      <w:r w:rsidRPr="00353E1E">
        <w:rPr>
          <w:rFonts w:ascii="Times New Roman" w:eastAsia="Times New Roman" w:hAnsi="Times New Roman" w:cs="Times New Roman"/>
          <w:color w:val="0E101A"/>
          <w:sz w:val="24"/>
          <w:szCs w:val="24"/>
        </w:rPr>
        <w:t xml:space="preserve"> Rigby F.2019)</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In most cases, a blood sample is used to diagnose anemia by measuring the patient's serum </w:t>
      </w:r>
      <w:proofErr w:type="spellStart"/>
      <w:r w:rsidRPr="00353E1E">
        <w:rPr>
          <w:rFonts w:ascii="Times New Roman" w:eastAsia="Times New Roman" w:hAnsi="Times New Roman" w:cs="Times New Roman"/>
          <w:color w:val="0E101A"/>
          <w:sz w:val="24"/>
          <w:szCs w:val="24"/>
        </w:rPr>
        <w:t>Hb</w:t>
      </w:r>
      <w:proofErr w:type="spellEnd"/>
      <w:r w:rsidRPr="00353E1E">
        <w:rPr>
          <w:rFonts w:ascii="Times New Roman" w:eastAsia="Times New Roman" w:hAnsi="Times New Roman" w:cs="Times New Roman"/>
          <w:color w:val="0E101A"/>
          <w:sz w:val="24"/>
          <w:szCs w:val="24"/>
        </w:rPr>
        <w:t xml:space="preserve"> levels. Based on the corresponding serum </w:t>
      </w:r>
      <w:proofErr w:type="spellStart"/>
      <w:r w:rsidRPr="00353E1E">
        <w:rPr>
          <w:rFonts w:ascii="Times New Roman" w:eastAsia="Times New Roman" w:hAnsi="Times New Roman" w:cs="Times New Roman"/>
          <w:color w:val="0E101A"/>
          <w:sz w:val="24"/>
          <w:szCs w:val="24"/>
        </w:rPr>
        <w:t>Hb</w:t>
      </w:r>
      <w:proofErr w:type="spellEnd"/>
      <w:r w:rsidRPr="00353E1E">
        <w:rPr>
          <w:rFonts w:ascii="Times New Roman" w:eastAsia="Times New Roman" w:hAnsi="Times New Roman" w:cs="Times New Roman"/>
          <w:color w:val="0E101A"/>
          <w:sz w:val="24"/>
          <w:szCs w:val="24"/>
        </w:rPr>
        <w:t xml:space="preserve"> concentrations, the WHO divides anemia into mild, moderate, and severe categories. Within these suggested guidelines, </w:t>
      </w:r>
      <w:proofErr w:type="gramStart"/>
      <w:r w:rsidRPr="00353E1E">
        <w:rPr>
          <w:rFonts w:ascii="Times New Roman" w:eastAsia="Times New Roman" w:hAnsi="Times New Roman" w:cs="Times New Roman"/>
          <w:color w:val="0E101A"/>
          <w:sz w:val="24"/>
          <w:szCs w:val="24"/>
        </w:rPr>
        <w:t>a</w:t>
      </w:r>
      <w:proofErr w:type="gramEnd"/>
      <w:r w:rsidRPr="00353E1E">
        <w:rPr>
          <w:rFonts w:ascii="Times New Roman" w:eastAsia="Times New Roman" w:hAnsi="Times New Roman" w:cs="Times New Roman"/>
          <w:color w:val="0E101A"/>
          <w:sz w:val="24"/>
          <w:szCs w:val="24"/>
        </w:rPr>
        <w:t xml:space="preserve"> </w:t>
      </w:r>
      <w:proofErr w:type="spellStart"/>
      <w:r w:rsidRPr="00353E1E">
        <w:rPr>
          <w:rFonts w:ascii="Times New Roman" w:eastAsia="Times New Roman" w:hAnsi="Times New Roman" w:cs="Times New Roman"/>
          <w:color w:val="0E101A"/>
          <w:sz w:val="24"/>
          <w:szCs w:val="24"/>
        </w:rPr>
        <w:t>Hb</w:t>
      </w:r>
      <w:proofErr w:type="spellEnd"/>
      <w:r w:rsidRPr="00353E1E">
        <w:rPr>
          <w:rFonts w:ascii="Times New Roman" w:eastAsia="Times New Roman" w:hAnsi="Times New Roman" w:cs="Times New Roman"/>
          <w:color w:val="0E101A"/>
          <w:sz w:val="24"/>
          <w:szCs w:val="24"/>
        </w:rPr>
        <w:t xml:space="preserve"> sample of less than 12.0 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xml:space="preserve"> is regarded as anemic in females who are not pregnant. Although blood plasma increases during pregnancy to meet the demands of a growing fetus, red blood cells do not multiply at a rate that is proportional to the increased blood volume, resulting in </w:t>
      </w:r>
      <w:proofErr w:type="spellStart"/>
      <w:r w:rsidRPr="00353E1E">
        <w:rPr>
          <w:rFonts w:ascii="Times New Roman" w:eastAsia="Times New Roman" w:hAnsi="Times New Roman" w:cs="Times New Roman"/>
          <w:color w:val="0E101A"/>
          <w:sz w:val="24"/>
          <w:szCs w:val="24"/>
        </w:rPr>
        <w:t>hemodilution</w:t>
      </w:r>
      <w:proofErr w:type="spellEnd"/>
      <w:r w:rsidRPr="00353E1E">
        <w:rPr>
          <w:rFonts w:ascii="Times New Roman" w:eastAsia="Times New Roman" w:hAnsi="Times New Roman" w:cs="Times New Roman"/>
          <w:color w:val="0E101A"/>
          <w:sz w:val="24"/>
          <w:szCs w:val="24"/>
        </w:rPr>
        <w:t xml:space="preserve"> of the blood. This results in the </w:t>
      </w:r>
      <w:proofErr w:type="spellStart"/>
      <w:r w:rsidRPr="00353E1E">
        <w:rPr>
          <w:rFonts w:ascii="Times New Roman" w:eastAsia="Times New Roman" w:hAnsi="Times New Roman" w:cs="Times New Roman"/>
          <w:color w:val="0E101A"/>
          <w:sz w:val="24"/>
          <w:szCs w:val="24"/>
        </w:rPr>
        <w:t>hemodilution</w:t>
      </w:r>
      <w:proofErr w:type="spellEnd"/>
      <w:r w:rsidRPr="00353E1E">
        <w:rPr>
          <w:rFonts w:ascii="Times New Roman" w:eastAsia="Times New Roman" w:hAnsi="Times New Roman" w:cs="Times New Roman"/>
          <w:color w:val="0E101A"/>
          <w:sz w:val="24"/>
          <w:szCs w:val="24"/>
        </w:rPr>
        <w:t xml:space="preserve"> and relative mild anemia that follow, which are expected and normal throughout pregnancy lowering the hemoglobin levels necessary for a diagnosis of anemia during pregnancy</w:t>
      </w:r>
      <w:proofErr w:type="gramStart"/>
      <w:r w:rsidRPr="00353E1E">
        <w:rPr>
          <w:rFonts w:ascii="Times New Roman" w:eastAsia="Times New Roman" w:hAnsi="Times New Roman" w:cs="Times New Roman"/>
          <w:color w:val="0E101A"/>
          <w:sz w:val="24"/>
          <w:szCs w:val="24"/>
        </w:rPr>
        <w:t>.(</w:t>
      </w:r>
      <w:proofErr w:type="gramEnd"/>
      <w:r w:rsidRPr="00353E1E">
        <w:rPr>
          <w:rFonts w:ascii="Times New Roman" w:eastAsia="Times New Roman" w:hAnsi="Times New Roman" w:cs="Times New Roman"/>
          <w:color w:val="0E101A"/>
          <w:sz w:val="24"/>
          <w:szCs w:val="24"/>
        </w:rPr>
        <w:t xml:space="preserve"> </w:t>
      </w:r>
      <w:proofErr w:type="spellStart"/>
      <w:r w:rsidRPr="00353E1E">
        <w:rPr>
          <w:rFonts w:ascii="Times New Roman" w:eastAsia="Times New Roman" w:hAnsi="Times New Roman" w:cs="Times New Roman"/>
          <w:color w:val="0E101A"/>
          <w:sz w:val="24"/>
          <w:szCs w:val="24"/>
        </w:rPr>
        <w:t>Ouédraogo</w:t>
      </w:r>
      <w:proofErr w:type="spellEnd"/>
      <w:r w:rsidRPr="00353E1E">
        <w:rPr>
          <w:rFonts w:ascii="Times New Roman" w:eastAsia="Times New Roman" w:hAnsi="Times New Roman" w:cs="Times New Roman"/>
          <w:color w:val="0E101A"/>
          <w:sz w:val="24"/>
          <w:szCs w:val="24"/>
        </w:rPr>
        <w:t xml:space="preserve"> S,2020)</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The causes of </w:t>
      </w:r>
      <w:proofErr w:type="spellStart"/>
      <w:r w:rsidRPr="00353E1E">
        <w:rPr>
          <w:rFonts w:ascii="Times New Roman" w:eastAsia="Times New Roman" w:hAnsi="Times New Roman" w:cs="Times New Roman"/>
          <w:color w:val="0E101A"/>
          <w:sz w:val="24"/>
          <w:szCs w:val="24"/>
        </w:rPr>
        <w:t>hemodilution</w:t>
      </w:r>
      <w:proofErr w:type="spellEnd"/>
      <w:r w:rsidRPr="00353E1E">
        <w:rPr>
          <w:rFonts w:ascii="Times New Roman" w:eastAsia="Times New Roman" w:hAnsi="Times New Roman" w:cs="Times New Roman"/>
          <w:color w:val="0E101A"/>
          <w:sz w:val="24"/>
          <w:szCs w:val="24"/>
        </w:rPr>
        <w:t xml:space="preserve"> and the following relative mild form of anemia that is expected and normal throughout pregnancy prompting a lower level of hemoglobin required for the diagnosis of anemia. For a pregnant woman, anemia can be defined or diagnosed after obtaining results of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reading less than 11g/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specified by mild form of anemia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10.0-10.9 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moderate anemia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7.0-9.9 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and severe anemia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&lt; 7.0 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xml:space="preserve">) according to the WHO classification system. In addition to the general mild form of anemia that is expected to a mother were </w:t>
      </w:r>
      <w:proofErr w:type="spellStart"/>
      <w:r w:rsidRPr="00353E1E">
        <w:rPr>
          <w:rFonts w:ascii="Times New Roman" w:eastAsia="Times New Roman" w:hAnsi="Times New Roman" w:cs="Times New Roman"/>
          <w:color w:val="0E101A"/>
          <w:sz w:val="24"/>
          <w:szCs w:val="24"/>
        </w:rPr>
        <w:t>pregnants</w:t>
      </w:r>
      <w:proofErr w:type="spellEnd"/>
      <w:r w:rsidRPr="00353E1E">
        <w:rPr>
          <w:rFonts w:ascii="Times New Roman" w:eastAsia="Times New Roman" w:hAnsi="Times New Roman" w:cs="Times New Roman"/>
          <w:color w:val="0E101A"/>
          <w:sz w:val="24"/>
          <w:szCs w:val="24"/>
        </w:rPr>
        <w:t xml:space="preserve">, the growing fetus needs an increasing amount of nutrient from the mother’s blood supply that will affect level of hemoglobin during trimester, These levels vary by trimester because of an increased blood demand or need from the growing developing baby and the corresponding hemoglobin numbers or levels were used to diagnose anemia. </w:t>
      </w:r>
      <w:proofErr w:type="gramStart"/>
      <w:r w:rsidRPr="00353E1E">
        <w:rPr>
          <w:rFonts w:ascii="Times New Roman" w:eastAsia="Times New Roman" w:hAnsi="Times New Roman" w:cs="Times New Roman"/>
          <w:color w:val="0E101A"/>
          <w:sz w:val="24"/>
          <w:szCs w:val="24"/>
        </w:rPr>
        <w:t>during</w:t>
      </w:r>
      <w:proofErr w:type="gramEnd"/>
      <w:r w:rsidRPr="00353E1E">
        <w:rPr>
          <w:rFonts w:ascii="Times New Roman" w:eastAsia="Times New Roman" w:hAnsi="Times New Roman" w:cs="Times New Roman"/>
          <w:color w:val="0E101A"/>
          <w:sz w:val="24"/>
          <w:szCs w:val="24"/>
        </w:rPr>
        <w:t xml:space="preserve"> the first and third trimester, an </w:t>
      </w:r>
      <w:proofErr w:type="spellStart"/>
      <w:r w:rsidRPr="00353E1E">
        <w:rPr>
          <w:rFonts w:ascii="Times New Roman" w:eastAsia="Times New Roman" w:hAnsi="Times New Roman" w:cs="Times New Roman"/>
          <w:color w:val="0E101A"/>
          <w:sz w:val="24"/>
          <w:szCs w:val="24"/>
        </w:rPr>
        <w:t>Hgb</w:t>
      </w:r>
      <w:proofErr w:type="spellEnd"/>
      <w:r w:rsidRPr="00353E1E">
        <w:rPr>
          <w:rFonts w:ascii="Times New Roman" w:eastAsia="Times New Roman" w:hAnsi="Times New Roman" w:cs="Times New Roman"/>
          <w:color w:val="0E101A"/>
          <w:sz w:val="24"/>
          <w:szCs w:val="24"/>
        </w:rPr>
        <w:t xml:space="preserve"> value of 11.0 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xml:space="preserve"> remains the cutoff point to diagnosis mild form of anemia. In the second trimester, the criterion is lowered than 10.5 g/</w:t>
      </w:r>
      <w:proofErr w:type="spellStart"/>
      <w:r w:rsidRPr="00353E1E">
        <w:rPr>
          <w:rFonts w:ascii="Times New Roman" w:eastAsia="Times New Roman" w:hAnsi="Times New Roman" w:cs="Times New Roman"/>
          <w:color w:val="0E101A"/>
          <w:sz w:val="24"/>
          <w:szCs w:val="24"/>
        </w:rPr>
        <w:t>dL</w:t>
      </w:r>
      <w:proofErr w:type="spellEnd"/>
      <w:r w:rsidRPr="00353E1E">
        <w:rPr>
          <w:rFonts w:ascii="Times New Roman" w:eastAsia="Times New Roman" w:hAnsi="Times New Roman" w:cs="Times New Roman"/>
          <w:color w:val="0E101A"/>
          <w:sz w:val="24"/>
          <w:szCs w:val="24"/>
        </w:rPr>
        <w:t xml:space="preserve"> for mild form of anemia diagnosis is due to rapid plasma expansion during these months as the fetus grows. ( . </w:t>
      </w:r>
      <w:proofErr w:type="spellStart"/>
      <w:r w:rsidRPr="00353E1E">
        <w:rPr>
          <w:rFonts w:ascii="Times New Roman" w:eastAsia="Times New Roman" w:hAnsi="Times New Roman" w:cs="Times New Roman"/>
          <w:color w:val="0E101A"/>
          <w:sz w:val="24"/>
          <w:szCs w:val="24"/>
        </w:rPr>
        <w:t>Kidanto</w:t>
      </w:r>
      <w:proofErr w:type="spellEnd"/>
      <w:r w:rsidRPr="00353E1E">
        <w:rPr>
          <w:rFonts w:ascii="Times New Roman" w:eastAsia="Times New Roman" w:hAnsi="Times New Roman" w:cs="Times New Roman"/>
          <w:color w:val="0E101A"/>
          <w:sz w:val="24"/>
          <w:szCs w:val="24"/>
        </w:rPr>
        <w:t xml:space="preserve"> H.2021)</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proofErr w:type="gramStart"/>
      <w:r w:rsidRPr="00353E1E">
        <w:rPr>
          <w:rFonts w:ascii="Times New Roman" w:eastAsia="Times New Roman" w:hAnsi="Times New Roman" w:cs="Times New Roman"/>
          <w:color w:val="0E101A"/>
          <w:sz w:val="24"/>
          <w:szCs w:val="24"/>
        </w:rPr>
        <w:t>bleeding</w:t>
      </w:r>
      <w:proofErr w:type="gramEnd"/>
      <w:r w:rsidRPr="00353E1E">
        <w:rPr>
          <w:rFonts w:ascii="Times New Roman" w:eastAsia="Times New Roman" w:hAnsi="Times New Roman" w:cs="Times New Roman"/>
          <w:color w:val="0E101A"/>
          <w:sz w:val="24"/>
          <w:szCs w:val="24"/>
        </w:rPr>
        <w:t xml:space="preserve">. Hemoglobin levels prior to labor have a direct correlation with the amount of postpartum hemorrhage, and severe postpartum hemorrhage can be fatal if untreated quickly </w:t>
      </w:r>
      <w:proofErr w:type="gramStart"/>
      <w:r w:rsidRPr="00353E1E">
        <w:rPr>
          <w:rFonts w:ascii="Times New Roman" w:eastAsia="Times New Roman" w:hAnsi="Times New Roman" w:cs="Times New Roman"/>
          <w:color w:val="0E101A"/>
          <w:sz w:val="24"/>
          <w:szCs w:val="24"/>
        </w:rPr>
        <w:t>Maternal</w:t>
      </w:r>
      <w:proofErr w:type="gramEnd"/>
      <w:r w:rsidRPr="00353E1E">
        <w:rPr>
          <w:rFonts w:ascii="Times New Roman" w:eastAsia="Times New Roman" w:hAnsi="Times New Roman" w:cs="Times New Roman"/>
          <w:color w:val="0E101A"/>
          <w:sz w:val="24"/>
          <w:szCs w:val="24"/>
        </w:rPr>
        <w:t xml:space="preserve"> anemia affects the newborn due to the increased risk of preterm delivery, small for gestational age (SGA) births, or low birth weight births. According to how severe the mother's anemia is, the risk for these complications and other negative outcomes </w:t>
      </w:r>
      <w:proofErr w:type="gramStart"/>
      <w:r w:rsidRPr="00353E1E">
        <w:rPr>
          <w:rFonts w:ascii="Times New Roman" w:eastAsia="Times New Roman" w:hAnsi="Times New Roman" w:cs="Times New Roman"/>
          <w:color w:val="0E101A"/>
          <w:sz w:val="24"/>
          <w:szCs w:val="24"/>
        </w:rPr>
        <w:t>rises</w:t>
      </w:r>
      <w:proofErr w:type="gramEnd"/>
      <w:r w:rsidRPr="00353E1E">
        <w:rPr>
          <w:rFonts w:ascii="Times New Roman" w:eastAsia="Times New Roman" w:hAnsi="Times New Roman" w:cs="Times New Roman"/>
          <w:color w:val="0E101A"/>
          <w:sz w:val="24"/>
          <w:szCs w:val="24"/>
        </w:rPr>
        <w:t xml:space="preserve"> Iron deficiency anemia, which accounts for over 75% of maternal anemia during pregnancy, is the most typical </w:t>
      </w:r>
      <w:r w:rsidRPr="00353E1E">
        <w:rPr>
          <w:rFonts w:ascii="Times New Roman" w:eastAsia="Times New Roman" w:hAnsi="Times New Roman" w:cs="Times New Roman"/>
          <w:color w:val="0E101A"/>
          <w:sz w:val="24"/>
          <w:szCs w:val="24"/>
        </w:rPr>
        <w:lastRenderedPageBreak/>
        <w:t>type of anemia, Pregnancy increases the body's need for iron, which can lead to anemia from dietary iron deficiencies or iron-related gastrointestinal issues.</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There is an increase in demand for iron need during pregnancy; due to that, anemia may develop from dietary or intake deficiencies of the iron, gastrointestinal complications that affect iron absorption, or short intervals between multiple pregnancies, A developing fetus requires iron from the mother, reducing the mother’s natural iron stores and potentially leading to development of anemia. Additional associated factors of anemia development during pregnancy have been found to be maternal age, multiple pregnancies within a short time, and socio-demographic and lifestyle factors of the mother (Freeman A2018).</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 Globally, Iron deficiency anemia is the cause of 22% of maternal fatalities and 24% of newborn </w:t>
      </w:r>
      <w:proofErr w:type="spellStart"/>
      <w:r w:rsidRPr="00353E1E">
        <w:rPr>
          <w:rFonts w:ascii="Times New Roman" w:eastAsia="Times New Roman" w:hAnsi="Times New Roman" w:cs="Times New Roman"/>
          <w:color w:val="0E101A"/>
          <w:sz w:val="24"/>
          <w:szCs w:val="24"/>
        </w:rPr>
        <w:t>deaths.Women</w:t>
      </w:r>
      <w:proofErr w:type="spellEnd"/>
      <w:r w:rsidRPr="00353E1E">
        <w:rPr>
          <w:rFonts w:ascii="Times New Roman" w:eastAsia="Times New Roman" w:hAnsi="Times New Roman" w:cs="Times New Roman"/>
          <w:color w:val="0E101A"/>
          <w:sz w:val="24"/>
          <w:szCs w:val="24"/>
        </w:rPr>
        <w:t xml:space="preserve"> with severe anemia were shown to have a doubled risk of dying during or after delivery in a major WHO multi-country survey, The WHO has encouraged a 50% reduction in anemia rates in women of reproductive age by 2025 through the Global Nutrition Targets due to the hazards associated with maternal anemia for both the mother and the infant, Notably, the majority of instances of maternal anemia are treatable with appropriate diet or micronutrient supplementation , minimizing negative effects on the unborn child both during pregnancy and delivery. (</w:t>
      </w:r>
      <w:proofErr w:type="spellStart"/>
      <w:r w:rsidRPr="00353E1E">
        <w:rPr>
          <w:rFonts w:ascii="Times New Roman" w:eastAsia="Times New Roman" w:hAnsi="Times New Roman" w:cs="Times New Roman"/>
          <w:color w:val="0E101A"/>
          <w:sz w:val="24"/>
          <w:szCs w:val="24"/>
        </w:rPr>
        <w:t>Boschiero</w:t>
      </w:r>
      <w:proofErr w:type="spellEnd"/>
      <w:r w:rsidRPr="00353E1E">
        <w:rPr>
          <w:rFonts w:ascii="Times New Roman" w:eastAsia="Times New Roman" w:hAnsi="Times New Roman" w:cs="Times New Roman"/>
          <w:color w:val="0E101A"/>
          <w:sz w:val="24"/>
          <w:szCs w:val="24"/>
        </w:rPr>
        <w:t xml:space="preserve"> D, C.2018)</w:t>
      </w:r>
    </w:p>
    <w:p w:rsidR="00353E1E" w:rsidRPr="00353E1E" w:rsidRDefault="00353E1E" w:rsidP="00353E1E">
      <w:pPr>
        <w:spacing w:after="0" w:line="360" w:lineRule="auto"/>
        <w:jc w:val="both"/>
        <w:outlineLvl w:val="1"/>
        <w:rPr>
          <w:rFonts w:ascii="Times New Roman" w:eastAsia="Times New Roman" w:hAnsi="Times New Roman" w:cs="Times New Roman"/>
          <w:b/>
          <w:color w:val="0E101A"/>
          <w:sz w:val="28"/>
          <w:szCs w:val="36"/>
        </w:rPr>
      </w:pPr>
      <w:r>
        <w:rPr>
          <w:rFonts w:ascii="Times New Roman" w:eastAsia="Times New Roman" w:hAnsi="Times New Roman" w:cs="Times New Roman"/>
          <w:b/>
          <w:color w:val="0E101A"/>
          <w:sz w:val="28"/>
          <w:szCs w:val="36"/>
        </w:rPr>
        <w:t>2.1 P</w:t>
      </w:r>
      <w:r w:rsidRPr="00353E1E">
        <w:rPr>
          <w:rFonts w:ascii="Times New Roman" w:eastAsia="Times New Roman" w:hAnsi="Times New Roman" w:cs="Times New Roman"/>
          <w:b/>
          <w:color w:val="0E101A"/>
          <w:sz w:val="28"/>
          <w:szCs w:val="36"/>
        </w:rPr>
        <w:t>hysical predisposes factors of iron deficiency anemia</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Physiological as well as pathological factors can lead to iron deficiency anemia (IDA).The following are some physical variables that contribute to the growth of IDA:</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Inadequate Dietary Iron Intake: One of the key physical causes is a lack of iron in the diet.</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Iron is a mineral that the </w:t>
      </w:r>
      <w:proofErr w:type="gramStart"/>
      <w:r w:rsidRPr="00353E1E">
        <w:rPr>
          <w:rFonts w:ascii="Times New Roman" w:eastAsia="Times New Roman" w:hAnsi="Times New Roman" w:cs="Times New Roman"/>
          <w:color w:val="0E101A"/>
          <w:sz w:val="24"/>
          <w:szCs w:val="24"/>
        </w:rPr>
        <w:t>body need</w:t>
      </w:r>
      <w:proofErr w:type="gramEnd"/>
      <w:r w:rsidRPr="00353E1E">
        <w:rPr>
          <w:rFonts w:ascii="Times New Roman" w:eastAsia="Times New Roman" w:hAnsi="Times New Roman" w:cs="Times New Roman"/>
          <w:color w:val="0E101A"/>
          <w:sz w:val="24"/>
          <w:szCs w:val="24"/>
        </w:rPr>
        <w:t xml:space="preserve"> in order to form hemoglobin, which transports oxygen in the </w:t>
      </w:r>
      <w:proofErr w:type="spellStart"/>
      <w:r w:rsidRPr="00353E1E">
        <w:rPr>
          <w:rFonts w:ascii="Times New Roman" w:eastAsia="Times New Roman" w:hAnsi="Times New Roman" w:cs="Times New Roman"/>
          <w:color w:val="0E101A"/>
          <w:sz w:val="24"/>
          <w:szCs w:val="24"/>
        </w:rPr>
        <w:t>blood.Anemia</w:t>
      </w:r>
      <w:proofErr w:type="spellEnd"/>
      <w:r w:rsidRPr="00353E1E">
        <w:rPr>
          <w:rFonts w:ascii="Times New Roman" w:eastAsia="Times New Roman" w:hAnsi="Times New Roman" w:cs="Times New Roman"/>
          <w:color w:val="0E101A"/>
          <w:sz w:val="24"/>
          <w:szCs w:val="24"/>
        </w:rPr>
        <w:t xml:space="preserve"> occurs when the body </w:t>
      </w:r>
      <w:proofErr w:type="spellStart"/>
      <w:r w:rsidRPr="00353E1E">
        <w:rPr>
          <w:rFonts w:ascii="Times New Roman" w:eastAsia="Times New Roman" w:hAnsi="Times New Roman" w:cs="Times New Roman"/>
          <w:color w:val="0E101A"/>
          <w:sz w:val="24"/>
          <w:szCs w:val="24"/>
        </w:rPr>
        <w:t>can not</w:t>
      </w:r>
      <w:proofErr w:type="spellEnd"/>
      <w:r w:rsidRPr="00353E1E">
        <w:rPr>
          <w:rFonts w:ascii="Times New Roman" w:eastAsia="Times New Roman" w:hAnsi="Times New Roman" w:cs="Times New Roman"/>
          <w:color w:val="0E101A"/>
          <w:sz w:val="24"/>
          <w:szCs w:val="24"/>
        </w:rPr>
        <w:t xml:space="preserve"> produce enough amount of hemoglobin due to a lack of iron in the diet. Physical Factors Involving Blood Loss: Physical factors involving blood loss can contribute to IDA.( </w:t>
      </w:r>
      <w:proofErr w:type="spellStart"/>
      <w:r w:rsidRPr="00353E1E">
        <w:rPr>
          <w:rFonts w:ascii="Times New Roman" w:eastAsia="Times New Roman" w:hAnsi="Times New Roman" w:cs="Times New Roman"/>
          <w:color w:val="0E101A"/>
          <w:sz w:val="24"/>
          <w:szCs w:val="24"/>
        </w:rPr>
        <w:t>Faysal</w:t>
      </w:r>
      <w:proofErr w:type="spellEnd"/>
      <w:r w:rsidRPr="00353E1E">
        <w:rPr>
          <w:rFonts w:ascii="Times New Roman" w:eastAsia="Times New Roman" w:hAnsi="Times New Roman" w:cs="Times New Roman"/>
          <w:color w:val="0E101A"/>
          <w:sz w:val="24"/>
          <w:szCs w:val="24"/>
        </w:rPr>
        <w:t xml:space="preserve"> W, 2020)This covers both acute bleeding caused by injuries, operations, or accidents and chronic blood loss caused by illnesses such as gastrointestinal bleeding (ulcers, tumors, or inflammatory bowel disease) or severe menstrual </w:t>
      </w:r>
      <w:proofErr w:type="spellStart"/>
      <w:r w:rsidRPr="00353E1E">
        <w:rPr>
          <w:rFonts w:ascii="Times New Roman" w:eastAsia="Times New Roman" w:hAnsi="Times New Roman" w:cs="Times New Roman"/>
          <w:color w:val="0E101A"/>
          <w:sz w:val="24"/>
          <w:szCs w:val="24"/>
        </w:rPr>
        <w:t>bleeding.Pregnancy</w:t>
      </w:r>
      <w:proofErr w:type="spellEnd"/>
      <w:r w:rsidRPr="00353E1E">
        <w:rPr>
          <w:rFonts w:ascii="Times New Roman" w:eastAsia="Times New Roman" w:hAnsi="Times New Roman" w:cs="Times New Roman"/>
          <w:color w:val="0E101A"/>
          <w:sz w:val="24"/>
          <w:szCs w:val="24"/>
        </w:rPr>
        <w:t xml:space="preserve"> and Childbirth: A woman's body changes during pregnancy. The body of a pregnant woman requires more iron to support the growth and development of the </w:t>
      </w:r>
      <w:proofErr w:type="spellStart"/>
      <w:r w:rsidRPr="00353E1E">
        <w:rPr>
          <w:rFonts w:ascii="Times New Roman" w:eastAsia="Times New Roman" w:hAnsi="Times New Roman" w:cs="Times New Roman"/>
          <w:color w:val="0E101A"/>
          <w:sz w:val="24"/>
          <w:szCs w:val="24"/>
        </w:rPr>
        <w:t>fetus.If</w:t>
      </w:r>
      <w:proofErr w:type="spellEnd"/>
      <w:r w:rsidRPr="00353E1E">
        <w:rPr>
          <w:rFonts w:ascii="Times New Roman" w:eastAsia="Times New Roman" w:hAnsi="Times New Roman" w:cs="Times New Roman"/>
          <w:color w:val="0E101A"/>
          <w:sz w:val="24"/>
          <w:szCs w:val="24"/>
        </w:rPr>
        <w:t xml:space="preserve"> dietary iron intake does not keep up with the increased demand, iron deficiency anemia can develop.( Shi X, </w:t>
      </w:r>
      <w:proofErr w:type="spellStart"/>
      <w:r w:rsidRPr="00353E1E">
        <w:rPr>
          <w:rFonts w:ascii="Times New Roman" w:eastAsia="Times New Roman" w:hAnsi="Times New Roman" w:cs="Times New Roman"/>
          <w:color w:val="0E101A"/>
          <w:sz w:val="24"/>
          <w:szCs w:val="24"/>
        </w:rPr>
        <w:t>Nie</w:t>
      </w:r>
      <w:proofErr w:type="spellEnd"/>
      <w:r w:rsidRPr="00353E1E">
        <w:rPr>
          <w:rFonts w:ascii="Times New Roman" w:eastAsia="Times New Roman" w:hAnsi="Times New Roman" w:cs="Times New Roman"/>
          <w:color w:val="0E101A"/>
          <w:sz w:val="24"/>
          <w:szCs w:val="24"/>
        </w:rPr>
        <w:t xml:space="preserve"> C.2017)Menstruation: Women who have heavy or extended menstrual bleeding are </w:t>
      </w:r>
      <w:r w:rsidRPr="00353E1E">
        <w:rPr>
          <w:rFonts w:ascii="Times New Roman" w:eastAsia="Times New Roman" w:hAnsi="Times New Roman" w:cs="Times New Roman"/>
          <w:color w:val="0E101A"/>
          <w:sz w:val="24"/>
          <w:szCs w:val="24"/>
        </w:rPr>
        <w:lastRenderedPageBreak/>
        <w:t xml:space="preserve">more likely to acquire </w:t>
      </w:r>
      <w:proofErr w:type="spellStart"/>
      <w:r w:rsidRPr="00353E1E">
        <w:rPr>
          <w:rFonts w:ascii="Times New Roman" w:eastAsia="Times New Roman" w:hAnsi="Times New Roman" w:cs="Times New Roman"/>
          <w:color w:val="0E101A"/>
          <w:sz w:val="24"/>
          <w:szCs w:val="24"/>
        </w:rPr>
        <w:t>IDA.Over</w:t>
      </w:r>
      <w:proofErr w:type="spellEnd"/>
      <w:r w:rsidRPr="00353E1E">
        <w:rPr>
          <w:rFonts w:ascii="Times New Roman" w:eastAsia="Times New Roman" w:hAnsi="Times New Roman" w:cs="Times New Roman"/>
          <w:color w:val="0E101A"/>
          <w:sz w:val="24"/>
          <w:szCs w:val="24"/>
        </w:rPr>
        <w:t xml:space="preserve"> time, monthly blood loss can deplete iron </w:t>
      </w:r>
      <w:proofErr w:type="spellStart"/>
      <w:r w:rsidRPr="00353E1E">
        <w:rPr>
          <w:rFonts w:ascii="Times New Roman" w:eastAsia="Times New Roman" w:hAnsi="Times New Roman" w:cs="Times New Roman"/>
          <w:color w:val="0E101A"/>
          <w:sz w:val="24"/>
          <w:szCs w:val="24"/>
        </w:rPr>
        <w:t>storage.Gastrointestinal</w:t>
      </w:r>
      <w:proofErr w:type="spellEnd"/>
      <w:r w:rsidRPr="00353E1E">
        <w:rPr>
          <w:rFonts w:ascii="Times New Roman" w:eastAsia="Times New Roman" w:hAnsi="Times New Roman" w:cs="Times New Roman"/>
          <w:color w:val="0E101A"/>
          <w:sz w:val="24"/>
          <w:szCs w:val="24"/>
        </w:rPr>
        <w:t xml:space="preserve"> Conditions: Conditions that impair the ability of the gastrointestinal tract to absorb iron can lead to </w:t>
      </w:r>
      <w:proofErr w:type="spellStart"/>
      <w:r w:rsidRPr="00353E1E">
        <w:rPr>
          <w:rFonts w:ascii="Times New Roman" w:eastAsia="Times New Roman" w:hAnsi="Times New Roman" w:cs="Times New Roman"/>
          <w:color w:val="0E101A"/>
          <w:sz w:val="24"/>
          <w:szCs w:val="24"/>
        </w:rPr>
        <w:t>IDA.Conditions</w:t>
      </w:r>
      <w:proofErr w:type="spellEnd"/>
      <w:r w:rsidRPr="00353E1E">
        <w:rPr>
          <w:rFonts w:ascii="Times New Roman" w:eastAsia="Times New Roman" w:hAnsi="Times New Roman" w:cs="Times New Roman"/>
          <w:color w:val="0E101A"/>
          <w:sz w:val="24"/>
          <w:szCs w:val="24"/>
        </w:rPr>
        <w:t xml:space="preserve"> including the celiac disease, Crohn's disease, and the gastric bypass surgery can all impair iron absorption from the </w:t>
      </w:r>
      <w:proofErr w:type="spellStart"/>
      <w:r w:rsidRPr="00353E1E">
        <w:rPr>
          <w:rFonts w:ascii="Times New Roman" w:eastAsia="Times New Roman" w:hAnsi="Times New Roman" w:cs="Times New Roman"/>
          <w:color w:val="0E101A"/>
          <w:sz w:val="24"/>
          <w:szCs w:val="24"/>
        </w:rPr>
        <w:t>diet.A</w:t>
      </w:r>
      <w:proofErr w:type="spellEnd"/>
      <w:r w:rsidRPr="00353E1E">
        <w:rPr>
          <w:rFonts w:ascii="Times New Roman" w:eastAsia="Times New Roman" w:hAnsi="Times New Roman" w:cs="Times New Roman"/>
          <w:color w:val="0E101A"/>
          <w:sz w:val="24"/>
          <w:szCs w:val="24"/>
        </w:rPr>
        <w:t xml:space="preserve"> Chronic inflammatory conditions, including rheumatoid arthritis or chronic kidney disease, might impair the body's ability to use iron, even if food intake is adequate. Hookworm Infection: Hookworm parasites attach to the lining of the small intestine and cause bleeding, resulting in iron loss and possible anemia in areas where hookworm infection is </w:t>
      </w:r>
      <w:proofErr w:type="spellStart"/>
      <w:r w:rsidRPr="00353E1E">
        <w:rPr>
          <w:rFonts w:ascii="Times New Roman" w:eastAsia="Times New Roman" w:hAnsi="Times New Roman" w:cs="Times New Roman"/>
          <w:color w:val="0E101A"/>
          <w:sz w:val="24"/>
          <w:szCs w:val="24"/>
        </w:rPr>
        <w:t>common.A</w:t>
      </w:r>
      <w:proofErr w:type="spellEnd"/>
      <w:r w:rsidRPr="00353E1E">
        <w:rPr>
          <w:rFonts w:ascii="Times New Roman" w:eastAsia="Times New Roman" w:hAnsi="Times New Roman" w:cs="Times New Roman"/>
          <w:color w:val="0E101A"/>
          <w:sz w:val="24"/>
          <w:szCs w:val="24"/>
        </w:rPr>
        <w:t xml:space="preserve"> certain medications, including a nonsteroidal anti-inflammatory drugs (NSAIDs) and proton pump inhibitors (PPIs), might irritate the gastrointestinal lining or lower stomach acid, thereby impairing iron </w:t>
      </w:r>
      <w:proofErr w:type="spellStart"/>
      <w:r w:rsidRPr="00353E1E">
        <w:rPr>
          <w:rFonts w:ascii="Times New Roman" w:eastAsia="Times New Roman" w:hAnsi="Times New Roman" w:cs="Times New Roman"/>
          <w:color w:val="0E101A"/>
          <w:sz w:val="24"/>
          <w:szCs w:val="24"/>
        </w:rPr>
        <w:t>absorption.Bleeding</w:t>
      </w:r>
      <w:proofErr w:type="spellEnd"/>
      <w:r w:rsidRPr="00353E1E">
        <w:rPr>
          <w:rFonts w:ascii="Times New Roman" w:eastAsia="Times New Roman" w:hAnsi="Times New Roman" w:cs="Times New Roman"/>
          <w:color w:val="0E101A"/>
          <w:sz w:val="24"/>
          <w:szCs w:val="24"/>
        </w:rPr>
        <w:t xml:space="preserve"> from stomach ulcers can cause considerable blood loss and contribute to iron deficiency anemia.( Higgins JPT, 2020)Meals and beverages that restrict iron absorption, such as excessive tea or coffee (due to tannins) or calcium-rich meals, might impair the body's ability to absorb dietary </w:t>
      </w:r>
      <w:proofErr w:type="spellStart"/>
      <w:r w:rsidRPr="00353E1E">
        <w:rPr>
          <w:rFonts w:ascii="Times New Roman" w:eastAsia="Times New Roman" w:hAnsi="Times New Roman" w:cs="Times New Roman"/>
          <w:color w:val="0E101A"/>
          <w:sz w:val="24"/>
          <w:szCs w:val="24"/>
        </w:rPr>
        <w:t>iron.It</w:t>
      </w:r>
      <w:proofErr w:type="spellEnd"/>
      <w:r w:rsidRPr="00353E1E">
        <w:rPr>
          <w:rFonts w:ascii="Times New Roman" w:eastAsia="Times New Roman" w:hAnsi="Times New Roman" w:cs="Times New Roman"/>
          <w:color w:val="0E101A"/>
          <w:sz w:val="24"/>
          <w:szCs w:val="24"/>
        </w:rPr>
        <w:t xml:space="preserve"> is critical to emphasize that treating these physical aspects through food adjustments, medical therapy, or lifestyle changes is critical for It is critical to recognize that addressing these physical factors through dietary changes, medical therapy, or lifestyle changes is critical for avoiding and treating iron deficiency </w:t>
      </w:r>
      <w:proofErr w:type="spellStart"/>
      <w:r w:rsidRPr="00353E1E">
        <w:rPr>
          <w:rFonts w:ascii="Times New Roman" w:eastAsia="Times New Roman" w:hAnsi="Times New Roman" w:cs="Times New Roman"/>
          <w:color w:val="0E101A"/>
          <w:sz w:val="24"/>
          <w:szCs w:val="24"/>
        </w:rPr>
        <w:t>anemia.If</w:t>
      </w:r>
      <w:proofErr w:type="spellEnd"/>
      <w:r w:rsidRPr="00353E1E">
        <w:rPr>
          <w:rFonts w:ascii="Times New Roman" w:eastAsia="Times New Roman" w:hAnsi="Times New Roman" w:cs="Times New Roman"/>
          <w:color w:val="0E101A"/>
          <w:sz w:val="24"/>
          <w:szCs w:val="24"/>
        </w:rPr>
        <w:t xml:space="preserve"> you feel you have IDA or are at risk, you should seek the advice of a healthcare expert for proper examination and treatment.( </w:t>
      </w:r>
      <w:proofErr w:type="spellStart"/>
      <w:r w:rsidRPr="00353E1E">
        <w:rPr>
          <w:rFonts w:ascii="Times New Roman" w:eastAsia="Times New Roman" w:hAnsi="Times New Roman" w:cs="Times New Roman"/>
          <w:color w:val="0E101A"/>
          <w:sz w:val="24"/>
          <w:szCs w:val="24"/>
        </w:rPr>
        <w:t>Moola</w:t>
      </w:r>
      <w:proofErr w:type="spellEnd"/>
      <w:r w:rsidRPr="00353E1E">
        <w:rPr>
          <w:rFonts w:ascii="Times New Roman" w:eastAsia="Times New Roman" w:hAnsi="Times New Roman" w:cs="Times New Roman"/>
          <w:color w:val="0E101A"/>
          <w:sz w:val="24"/>
          <w:szCs w:val="24"/>
        </w:rPr>
        <w:t xml:space="preserve"> S, Munn Z,2017)</w:t>
      </w:r>
    </w:p>
    <w:p w:rsidR="00353E1E" w:rsidRPr="00353E1E" w:rsidRDefault="00353E1E" w:rsidP="00353E1E">
      <w:pPr>
        <w:spacing w:after="0" w:line="360" w:lineRule="auto"/>
        <w:jc w:val="both"/>
        <w:outlineLvl w:val="1"/>
        <w:rPr>
          <w:rFonts w:ascii="Times New Roman" w:eastAsia="Times New Roman" w:hAnsi="Times New Roman" w:cs="Times New Roman"/>
          <w:b/>
          <w:color w:val="0E101A"/>
          <w:sz w:val="28"/>
          <w:szCs w:val="36"/>
        </w:rPr>
      </w:pPr>
      <w:r w:rsidRPr="00353E1E">
        <w:rPr>
          <w:rFonts w:ascii="Times New Roman" w:eastAsia="Times New Roman" w:hAnsi="Times New Roman" w:cs="Times New Roman"/>
          <w:b/>
          <w:color w:val="0E101A"/>
          <w:sz w:val="28"/>
          <w:szCs w:val="36"/>
        </w:rPr>
        <w:t>2.3 Socioeconomic factors of iron deficiency anemia</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Socioeconomic factors can significantly influence the prevalence and impact of iron deficiency anemia. Here are some key socioeconomic factors associated with this condition:</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Lower-income individuals and families often have limited access to nutritious foods, including those rich in iron. They may rely on less expensive, iron-poor diets, which can increase the risk of anemia. Socioeconomic status can affect access to healthcare services, including regular check-ups and screenings for anemia. Those with limited access to healthcare may not receive early diagnosis and treatment. Education levels can influence awareness of anemia and its prevention. Individuals with lower education levels may be less informed about dietary choices and health practices that can help prevent iron deficiency. Socioeconomic factors can shape dietary habits. Some individuals in lower socioeconomic groups may have diets that are deficient in iron-rich foods due to cost constraints or limited access to fresh produce. Food security, or the </w:t>
      </w:r>
      <w:r w:rsidRPr="00353E1E">
        <w:rPr>
          <w:rFonts w:ascii="Times New Roman" w:eastAsia="Times New Roman" w:hAnsi="Times New Roman" w:cs="Times New Roman"/>
          <w:color w:val="0E101A"/>
          <w:sz w:val="24"/>
          <w:szCs w:val="24"/>
        </w:rPr>
        <w:lastRenderedPageBreak/>
        <w:t xml:space="preserve">consistent access to a sufficient amount or quantity and quality of food, is often compromised among economically disadvantaged populations. This can lead to inadequate nutrition and, subsequently, anemia. Children from disadvantaged backgrounds may be more vulnerable to anemia due to poor maternal nutrition during pregnancy and limited access to iron-rich foods during their formative years. Poor sanitation and hygiene practices used to increase the risk of infections and gastrointestinal diseases, which can potentially lead to malabsorption of nutrients, including </w:t>
      </w:r>
      <w:proofErr w:type="spellStart"/>
      <w:r w:rsidRPr="00353E1E">
        <w:rPr>
          <w:rFonts w:ascii="Times New Roman" w:eastAsia="Times New Roman" w:hAnsi="Times New Roman" w:cs="Times New Roman"/>
          <w:color w:val="0E101A"/>
          <w:sz w:val="24"/>
          <w:szCs w:val="24"/>
        </w:rPr>
        <w:t>iron.In</w:t>
      </w:r>
      <w:proofErr w:type="spellEnd"/>
      <w:r w:rsidRPr="00353E1E">
        <w:rPr>
          <w:rFonts w:ascii="Times New Roman" w:eastAsia="Times New Roman" w:hAnsi="Times New Roman" w:cs="Times New Roman"/>
          <w:color w:val="0E101A"/>
          <w:sz w:val="24"/>
          <w:szCs w:val="24"/>
        </w:rPr>
        <w:t xml:space="preserve"> some cases, socioeconomic disparities can be more pronounced in certain geographic regions. Rural or remote areas may have a limited access to healthcare facilities and nutritious foods. Some occupations, such as agriculture and mining, may expose workers to conditions that increase the risk of anemia. Additionally, workers in low-paying jobs may not have the financial resources to address their health needs adequately. The presence / absence of social support systems can affect an individual's ability to access healthcare, afford nutritious foods, and manage their health effectively. Socioeconomic status can influence an individual's health literacy, affecting their understanding of anemia, its causes, and preventive measures. </w:t>
      </w:r>
      <w:proofErr w:type="spellStart"/>
      <w:r w:rsidRPr="00353E1E">
        <w:rPr>
          <w:rFonts w:ascii="Times New Roman" w:eastAsia="Times New Roman" w:hAnsi="Times New Roman" w:cs="Times New Roman"/>
          <w:color w:val="0E101A"/>
          <w:sz w:val="24"/>
          <w:szCs w:val="24"/>
        </w:rPr>
        <w:t>Milman</w:t>
      </w:r>
      <w:proofErr w:type="spellEnd"/>
      <w:r w:rsidRPr="00353E1E">
        <w:rPr>
          <w:rFonts w:ascii="Times New Roman" w:eastAsia="Times New Roman" w:hAnsi="Times New Roman" w:cs="Times New Roman"/>
          <w:color w:val="0E101A"/>
          <w:sz w:val="24"/>
          <w:szCs w:val="24"/>
        </w:rPr>
        <w:t>, N. (Joanna Briggs Institute 2017) </w:t>
      </w:r>
    </w:p>
    <w:p w:rsidR="00353E1E" w:rsidRPr="00353E1E" w:rsidRDefault="00353E1E" w:rsidP="00353E1E">
      <w:pPr>
        <w:spacing w:after="0" w:line="360" w:lineRule="auto"/>
        <w:jc w:val="both"/>
        <w:outlineLvl w:val="1"/>
        <w:rPr>
          <w:rFonts w:ascii="Times New Roman" w:eastAsia="Times New Roman" w:hAnsi="Times New Roman" w:cs="Times New Roman"/>
          <w:b/>
          <w:color w:val="0E101A"/>
          <w:sz w:val="28"/>
          <w:szCs w:val="36"/>
        </w:rPr>
      </w:pPr>
      <w:r>
        <w:rPr>
          <w:rFonts w:ascii="Times New Roman" w:eastAsia="Times New Roman" w:hAnsi="Times New Roman" w:cs="Times New Roman"/>
          <w:b/>
          <w:color w:val="0E101A"/>
          <w:sz w:val="28"/>
          <w:szCs w:val="36"/>
        </w:rPr>
        <w:t>2.4 M</w:t>
      </w:r>
      <w:r w:rsidRPr="00353E1E">
        <w:rPr>
          <w:rFonts w:ascii="Times New Roman" w:eastAsia="Times New Roman" w:hAnsi="Times New Roman" w:cs="Times New Roman"/>
          <w:b/>
          <w:color w:val="0E101A"/>
          <w:sz w:val="28"/>
          <w:szCs w:val="36"/>
        </w:rPr>
        <w:t>edical factors of iron deficiency anemia in pregnancy</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Inadequate Dietary Intake: Insufficient consumption of iron-rich foods, such as red meat, poultry, fish, and leafy greens, can lead to a lack of iron in the body. Conditions like celiac disease, Crohn's disease, and gastric bypass surgery can impair the body's ability to absorb iron from the diet. Chronic blood loss from sources like heavy menstrual periods, gastrointestinal bleeding (e.g., ulcers or colon polyps), or frequent blood donation can deplete iron stores</w:t>
      </w:r>
      <w:proofErr w:type="gramStart"/>
      <w:r w:rsidRPr="00353E1E">
        <w:rPr>
          <w:rFonts w:ascii="Times New Roman" w:eastAsia="Times New Roman" w:hAnsi="Times New Roman" w:cs="Times New Roman"/>
          <w:color w:val="0E101A"/>
          <w:sz w:val="24"/>
          <w:szCs w:val="24"/>
        </w:rPr>
        <w:t>.(</w:t>
      </w:r>
      <w:proofErr w:type="spellStart"/>
      <w:proofErr w:type="gramEnd"/>
      <w:r w:rsidRPr="00353E1E">
        <w:rPr>
          <w:rFonts w:ascii="Times New Roman" w:eastAsia="Times New Roman" w:hAnsi="Times New Roman" w:cs="Times New Roman"/>
          <w:color w:val="0E101A"/>
          <w:sz w:val="24"/>
          <w:szCs w:val="24"/>
        </w:rPr>
        <w:t>Lokeshwar</w:t>
      </w:r>
      <w:proofErr w:type="spellEnd"/>
      <w:r w:rsidRPr="00353E1E">
        <w:rPr>
          <w:rFonts w:ascii="Times New Roman" w:eastAsia="Times New Roman" w:hAnsi="Times New Roman" w:cs="Times New Roman"/>
          <w:color w:val="0E101A"/>
          <w:sz w:val="24"/>
          <w:szCs w:val="24"/>
        </w:rPr>
        <w:t>, M. R.2019)</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The increased iron demands during pregnancy can sometimes exceed the body's ability to supply enough iron, leading to anemia. Some medications, including the proton pump inhibitors (PPIs) and antacids, can interfere with iron absorption when used long-term. Chronic conditions like chronic kidney disease, autoimmune disorders, and certain cancers can contribute to iron deficiency anemia. In addition to iron, deficiencies in other nutrients like vitamin B12 and folate can exacerbate anemia. Conditions like celiac disease, where the body can't absorb nutrients properly, can lead to iron deficiency. </w:t>
      </w:r>
      <w:proofErr w:type="gramStart"/>
      <w:r w:rsidRPr="00353E1E">
        <w:rPr>
          <w:rFonts w:ascii="Times New Roman" w:eastAsia="Times New Roman" w:hAnsi="Times New Roman" w:cs="Times New Roman"/>
          <w:color w:val="0E101A"/>
          <w:sz w:val="24"/>
          <w:szCs w:val="24"/>
        </w:rPr>
        <w:t>A Chronic inflammatory diseases</w:t>
      </w:r>
      <w:proofErr w:type="gramEnd"/>
      <w:r w:rsidRPr="00353E1E">
        <w:rPr>
          <w:rFonts w:ascii="Times New Roman" w:eastAsia="Times New Roman" w:hAnsi="Times New Roman" w:cs="Times New Roman"/>
          <w:color w:val="0E101A"/>
          <w:sz w:val="24"/>
          <w:szCs w:val="24"/>
        </w:rPr>
        <w:t xml:space="preserve"> including the rheumatoid arthritis or inflammatory bowel disease, can interfere with iron metabolism. In rare cases, genetic </w:t>
      </w:r>
      <w:r w:rsidRPr="00353E1E">
        <w:rPr>
          <w:rFonts w:ascii="Times New Roman" w:eastAsia="Times New Roman" w:hAnsi="Times New Roman" w:cs="Times New Roman"/>
          <w:color w:val="0E101A"/>
          <w:sz w:val="24"/>
          <w:szCs w:val="24"/>
        </w:rPr>
        <w:lastRenderedPageBreak/>
        <w:t>conditions like hereditary hemochromatosis (iron overload) or certain types of anemia can increase the risk of iron deficiency. (</w:t>
      </w:r>
      <w:proofErr w:type="spellStart"/>
      <w:r w:rsidRPr="00353E1E">
        <w:rPr>
          <w:rFonts w:ascii="Times New Roman" w:eastAsia="Times New Roman" w:hAnsi="Times New Roman" w:cs="Times New Roman"/>
          <w:color w:val="0E101A"/>
          <w:sz w:val="24"/>
          <w:szCs w:val="24"/>
        </w:rPr>
        <w:t>Bharati</w:t>
      </w:r>
      <w:proofErr w:type="spellEnd"/>
      <w:r w:rsidRPr="00353E1E">
        <w:rPr>
          <w:rFonts w:ascii="Times New Roman" w:eastAsia="Times New Roman" w:hAnsi="Times New Roman" w:cs="Times New Roman"/>
          <w:color w:val="0E101A"/>
          <w:sz w:val="24"/>
          <w:szCs w:val="24"/>
        </w:rPr>
        <w:t xml:space="preserve"> S</w:t>
      </w:r>
      <w:proofErr w:type="gramStart"/>
      <w:r w:rsidRPr="00353E1E">
        <w:rPr>
          <w:rFonts w:ascii="Times New Roman" w:eastAsia="Times New Roman" w:hAnsi="Times New Roman" w:cs="Times New Roman"/>
          <w:color w:val="0E101A"/>
          <w:sz w:val="24"/>
          <w:szCs w:val="24"/>
        </w:rPr>
        <w:t>,.</w:t>
      </w:r>
      <w:proofErr w:type="gramEnd"/>
      <w:r w:rsidRPr="00353E1E">
        <w:rPr>
          <w:rFonts w:ascii="Times New Roman" w:eastAsia="Times New Roman" w:hAnsi="Times New Roman" w:cs="Times New Roman"/>
          <w:color w:val="0E101A"/>
          <w:sz w:val="24"/>
          <w:szCs w:val="24"/>
        </w:rPr>
        <w:t>2018</w:t>
      </w:r>
    </w:p>
    <w:p w:rsidR="00353E1E" w:rsidRPr="00353E1E" w:rsidRDefault="00353E1E" w:rsidP="00353E1E">
      <w:pPr>
        <w:spacing w:after="0" w:line="360" w:lineRule="auto"/>
        <w:jc w:val="both"/>
        <w:outlineLvl w:val="1"/>
        <w:rPr>
          <w:rFonts w:ascii="Times New Roman" w:eastAsia="Times New Roman" w:hAnsi="Times New Roman" w:cs="Times New Roman"/>
          <w:b/>
          <w:color w:val="0E101A"/>
          <w:sz w:val="24"/>
          <w:szCs w:val="36"/>
        </w:rPr>
      </w:pPr>
      <w:r w:rsidRPr="00353E1E">
        <w:rPr>
          <w:rFonts w:ascii="Times New Roman" w:eastAsia="Times New Roman" w:hAnsi="Times New Roman" w:cs="Times New Roman"/>
          <w:b/>
          <w:color w:val="0E101A"/>
          <w:sz w:val="24"/>
          <w:szCs w:val="36"/>
        </w:rPr>
        <w:t>2.5 Socio-demographic factors of anemia</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Age </w:t>
      </w:r>
      <w:proofErr w:type="gramStart"/>
      <w:r w:rsidRPr="00353E1E">
        <w:rPr>
          <w:rFonts w:ascii="Times New Roman" w:eastAsia="Times New Roman" w:hAnsi="Times New Roman" w:cs="Times New Roman"/>
          <w:color w:val="0E101A"/>
          <w:sz w:val="24"/>
          <w:szCs w:val="24"/>
        </w:rPr>
        <w:t>globally,</w:t>
      </w:r>
      <w:proofErr w:type="gramEnd"/>
      <w:r w:rsidRPr="00353E1E">
        <w:rPr>
          <w:rFonts w:ascii="Times New Roman" w:eastAsia="Times New Roman" w:hAnsi="Times New Roman" w:cs="Times New Roman"/>
          <w:color w:val="0E101A"/>
          <w:sz w:val="24"/>
          <w:szCs w:val="24"/>
        </w:rPr>
        <w:t xml:space="preserve"> the age groups with the largest percentage s of IDA cases include babies, women in their reproductive years and elderly persons.</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proofErr w:type="spellStart"/>
      <w:proofErr w:type="gramStart"/>
      <w:r w:rsidRPr="00353E1E">
        <w:rPr>
          <w:rFonts w:ascii="Times New Roman" w:eastAsia="Times New Roman" w:hAnsi="Times New Roman" w:cs="Times New Roman"/>
          <w:color w:val="0E101A"/>
          <w:sz w:val="24"/>
          <w:szCs w:val="24"/>
        </w:rPr>
        <w:t>reproctivpersons</w:t>
      </w:r>
      <w:proofErr w:type="spellEnd"/>
      <w:proofErr w:type="gramEnd"/>
      <w:r w:rsidRPr="00353E1E">
        <w:rPr>
          <w:rFonts w:ascii="Times New Roman" w:eastAsia="Times New Roman" w:hAnsi="Times New Roman" w:cs="Times New Roman"/>
          <w:color w:val="0E101A"/>
          <w:sz w:val="24"/>
          <w:szCs w:val="24"/>
        </w:rPr>
        <w:t xml:space="preserve">. very old and very young are most vulnerable to ID and IDA, according to the findings of a National Health and Nutrition study conducted on Mexican men and women over the age of 60 in 2012.The statistical data acquired from the survey, which included </w:t>
      </w:r>
      <w:proofErr w:type="spellStart"/>
      <w:r w:rsidRPr="00353E1E">
        <w:rPr>
          <w:rFonts w:ascii="Times New Roman" w:eastAsia="Times New Roman" w:hAnsi="Times New Roman" w:cs="Times New Roman"/>
          <w:color w:val="0E101A"/>
          <w:sz w:val="24"/>
          <w:szCs w:val="24"/>
        </w:rPr>
        <w:t>indivisuals</w:t>
      </w:r>
      <w:proofErr w:type="spellEnd"/>
      <w:r w:rsidRPr="00353E1E">
        <w:rPr>
          <w:rFonts w:ascii="Times New Roman" w:eastAsia="Times New Roman" w:hAnsi="Times New Roman" w:cs="Times New Roman"/>
          <w:color w:val="0E101A"/>
          <w:sz w:val="24"/>
          <w:szCs w:val="24"/>
        </w:rPr>
        <w:t xml:space="preserve"> in both urban and rural settings, revealed that the number of men and women with IDA who were at least 70 years old or older was much higher than those who were under the age of 70. For instance, the percentage of people with an IDA diagnosis in populations under 70 was 8.7%, but the same number was found in those over 70. </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proofErr w:type="gramStart"/>
      <w:r w:rsidRPr="00353E1E">
        <w:rPr>
          <w:rFonts w:ascii="Times New Roman" w:eastAsia="Times New Roman" w:hAnsi="Times New Roman" w:cs="Times New Roman"/>
          <w:color w:val="0E101A"/>
          <w:sz w:val="24"/>
          <w:szCs w:val="24"/>
        </w:rPr>
        <w:t xml:space="preserve">( </w:t>
      </w:r>
      <w:proofErr w:type="spellStart"/>
      <w:r w:rsidRPr="00353E1E">
        <w:rPr>
          <w:rFonts w:ascii="Times New Roman" w:eastAsia="Times New Roman" w:hAnsi="Times New Roman" w:cs="Times New Roman"/>
          <w:color w:val="0E101A"/>
          <w:sz w:val="24"/>
          <w:szCs w:val="24"/>
        </w:rPr>
        <w:t>Conteras</w:t>
      </w:r>
      <w:proofErr w:type="gramEnd"/>
      <w:r w:rsidRPr="00353E1E">
        <w:rPr>
          <w:rFonts w:ascii="Times New Roman" w:eastAsia="Times New Roman" w:hAnsi="Times New Roman" w:cs="Times New Roman"/>
          <w:color w:val="0E101A"/>
          <w:sz w:val="24"/>
          <w:szCs w:val="24"/>
        </w:rPr>
        <w:t>-Manzano</w:t>
      </w:r>
      <w:proofErr w:type="spellEnd"/>
      <w:r w:rsidRPr="00353E1E">
        <w:rPr>
          <w:rFonts w:ascii="Times New Roman" w:eastAsia="Times New Roman" w:hAnsi="Times New Roman" w:cs="Times New Roman"/>
          <w:color w:val="0E101A"/>
          <w:sz w:val="24"/>
          <w:szCs w:val="24"/>
        </w:rPr>
        <w:t>, de la Cruz, 2019.)</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Nutritional Iron deficiency (ID) and IDA are directly affected by ones diet, as iron is typically ingested through iron-rich and nutrition food. </w:t>
      </w:r>
      <w:proofErr w:type="gramStart"/>
      <w:r w:rsidRPr="00353E1E">
        <w:rPr>
          <w:rFonts w:ascii="Times New Roman" w:eastAsia="Times New Roman" w:hAnsi="Times New Roman" w:cs="Times New Roman"/>
          <w:color w:val="0E101A"/>
          <w:sz w:val="24"/>
          <w:szCs w:val="24"/>
        </w:rPr>
        <w:t>in</w:t>
      </w:r>
      <w:proofErr w:type="gramEnd"/>
      <w:r w:rsidRPr="00353E1E">
        <w:rPr>
          <w:rFonts w:ascii="Times New Roman" w:eastAsia="Times New Roman" w:hAnsi="Times New Roman" w:cs="Times New Roman"/>
          <w:color w:val="0E101A"/>
          <w:sz w:val="24"/>
          <w:szCs w:val="24"/>
        </w:rPr>
        <w:t xml:space="preserve"> addition, a dietary iron can be absorbed in the human gastrointestinal tract. When the individual diet lacks one of two </w:t>
      </w:r>
      <w:proofErr w:type="spellStart"/>
      <w:r w:rsidRPr="00353E1E">
        <w:rPr>
          <w:rFonts w:ascii="Times New Roman" w:eastAsia="Times New Roman" w:hAnsi="Times New Roman" w:cs="Times New Roman"/>
          <w:color w:val="0E101A"/>
          <w:sz w:val="24"/>
          <w:szCs w:val="24"/>
        </w:rPr>
        <w:t>criterias</w:t>
      </w:r>
      <w:proofErr w:type="spellEnd"/>
      <w:r w:rsidRPr="00353E1E">
        <w:rPr>
          <w:rFonts w:ascii="Times New Roman" w:eastAsia="Times New Roman" w:hAnsi="Times New Roman" w:cs="Times New Roman"/>
          <w:color w:val="0E101A"/>
          <w:sz w:val="24"/>
          <w:szCs w:val="24"/>
        </w:rPr>
        <w:t xml:space="preserve">, the result </w:t>
      </w:r>
      <w:proofErr w:type="spellStart"/>
      <w:r w:rsidRPr="00353E1E">
        <w:rPr>
          <w:rFonts w:ascii="Times New Roman" w:eastAsia="Times New Roman" w:hAnsi="Times New Roman" w:cs="Times New Roman"/>
          <w:color w:val="0E101A"/>
          <w:sz w:val="24"/>
          <w:szCs w:val="24"/>
        </w:rPr>
        <w:t>deficency</w:t>
      </w:r>
      <w:proofErr w:type="spellEnd"/>
      <w:r w:rsidRPr="00353E1E">
        <w:rPr>
          <w:rFonts w:ascii="Times New Roman" w:eastAsia="Times New Roman" w:hAnsi="Times New Roman" w:cs="Times New Roman"/>
          <w:color w:val="0E101A"/>
          <w:sz w:val="24"/>
          <w:szCs w:val="24"/>
        </w:rPr>
        <w:t xml:space="preserve"> of iron and then the possibly of IDA over time can be there. The </w:t>
      </w:r>
      <w:proofErr w:type="gramStart"/>
      <w:r w:rsidRPr="00353E1E">
        <w:rPr>
          <w:rFonts w:ascii="Times New Roman" w:eastAsia="Times New Roman" w:hAnsi="Times New Roman" w:cs="Times New Roman"/>
          <w:color w:val="0E101A"/>
          <w:sz w:val="24"/>
          <w:szCs w:val="24"/>
        </w:rPr>
        <w:t>conditions mainly depends</w:t>
      </w:r>
      <w:proofErr w:type="gramEnd"/>
      <w:r w:rsidRPr="00353E1E">
        <w:rPr>
          <w:rFonts w:ascii="Times New Roman" w:eastAsia="Times New Roman" w:hAnsi="Times New Roman" w:cs="Times New Roman"/>
          <w:color w:val="0E101A"/>
          <w:sz w:val="24"/>
          <w:szCs w:val="24"/>
        </w:rPr>
        <w:t xml:space="preserve"> on </w:t>
      </w:r>
      <w:proofErr w:type="spellStart"/>
      <w:r w:rsidRPr="00353E1E">
        <w:rPr>
          <w:rFonts w:ascii="Times New Roman" w:eastAsia="Times New Roman" w:hAnsi="Times New Roman" w:cs="Times New Roman"/>
          <w:color w:val="0E101A"/>
          <w:sz w:val="24"/>
          <w:szCs w:val="24"/>
        </w:rPr>
        <w:t>tdifferent</w:t>
      </w:r>
      <w:proofErr w:type="spellEnd"/>
      <w:r w:rsidRPr="00353E1E">
        <w:rPr>
          <w:rFonts w:ascii="Times New Roman" w:eastAsia="Times New Roman" w:hAnsi="Times New Roman" w:cs="Times New Roman"/>
          <w:color w:val="0E101A"/>
          <w:sz w:val="24"/>
          <w:szCs w:val="24"/>
        </w:rPr>
        <w:t xml:space="preserve"> factors. The Dietary iron is found to be in different foods, particularly of the greatest in red meats, </w:t>
      </w:r>
      <w:proofErr w:type="spellStart"/>
      <w:r w:rsidRPr="00353E1E">
        <w:rPr>
          <w:rFonts w:ascii="Times New Roman" w:eastAsia="Times New Roman" w:hAnsi="Times New Roman" w:cs="Times New Roman"/>
          <w:color w:val="0E101A"/>
          <w:sz w:val="24"/>
          <w:szCs w:val="24"/>
        </w:rPr>
        <w:t>seafoods</w:t>
      </w:r>
      <w:proofErr w:type="spellEnd"/>
      <w:r w:rsidRPr="00353E1E">
        <w:rPr>
          <w:rFonts w:ascii="Times New Roman" w:eastAsia="Times New Roman" w:hAnsi="Times New Roman" w:cs="Times New Roman"/>
          <w:color w:val="0E101A"/>
          <w:sz w:val="24"/>
          <w:szCs w:val="24"/>
        </w:rPr>
        <w:t xml:space="preserve">, green leafy vegetable, dark chocolate, beef liver, and nuts. Iron fortified food includes cereals and most other grain products, despite, there have been artificially affected by </w:t>
      </w:r>
      <w:proofErr w:type="spellStart"/>
      <w:proofErr w:type="gramStart"/>
      <w:r w:rsidRPr="00353E1E">
        <w:rPr>
          <w:rFonts w:ascii="Times New Roman" w:eastAsia="Times New Roman" w:hAnsi="Times New Roman" w:cs="Times New Roman"/>
          <w:color w:val="0E101A"/>
          <w:sz w:val="24"/>
          <w:szCs w:val="24"/>
        </w:rPr>
        <w:t>adminstration</w:t>
      </w:r>
      <w:proofErr w:type="spellEnd"/>
      <w:r w:rsidRPr="00353E1E">
        <w:rPr>
          <w:rFonts w:ascii="Times New Roman" w:eastAsia="Times New Roman" w:hAnsi="Times New Roman" w:cs="Times New Roman"/>
          <w:color w:val="0E101A"/>
          <w:sz w:val="24"/>
          <w:szCs w:val="24"/>
        </w:rPr>
        <w:t xml:space="preserve"> ,in</w:t>
      </w:r>
      <w:proofErr w:type="gramEnd"/>
      <w:r w:rsidRPr="00353E1E">
        <w:rPr>
          <w:rFonts w:ascii="Times New Roman" w:eastAsia="Times New Roman" w:hAnsi="Times New Roman" w:cs="Times New Roman"/>
          <w:color w:val="0E101A"/>
          <w:sz w:val="24"/>
          <w:szCs w:val="24"/>
        </w:rPr>
        <w:t xml:space="preserve"> order to meet regulations implemented by the Food and Drug Administration . As stated by the Office of Dietary Supplements at a National Institutes of Health, "the recommended daily </w:t>
      </w:r>
      <w:proofErr w:type="gramStart"/>
      <w:r w:rsidRPr="00353E1E">
        <w:rPr>
          <w:rFonts w:ascii="Times New Roman" w:eastAsia="Times New Roman" w:hAnsi="Times New Roman" w:cs="Times New Roman"/>
          <w:color w:val="0E101A"/>
          <w:sz w:val="24"/>
          <w:szCs w:val="24"/>
        </w:rPr>
        <w:t>allowance for vegetarians are</w:t>
      </w:r>
      <w:proofErr w:type="gramEnd"/>
      <w:r w:rsidRPr="00353E1E">
        <w:rPr>
          <w:rFonts w:ascii="Times New Roman" w:eastAsia="Times New Roman" w:hAnsi="Times New Roman" w:cs="Times New Roman"/>
          <w:color w:val="0E101A"/>
          <w:sz w:val="24"/>
          <w:szCs w:val="24"/>
        </w:rPr>
        <w:t xml:space="preserve"> 1.8 times higher than for people who eat meat." People who follow diets that include little to no meat or iron-fortified foods, such as vegans and vegetarians, have a greater need for additional sources of iron; Plant-based diets have a slower rate of absorption for </w:t>
      </w:r>
      <w:proofErr w:type="spellStart"/>
      <w:r w:rsidRPr="00353E1E">
        <w:rPr>
          <w:rFonts w:ascii="Times New Roman" w:eastAsia="Times New Roman" w:hAnsi="Times New Roman" w:cs="Times New Roman"/>
          <w:color w:val="0E101A"/>
          <w:sz w:val="24"/>
          <w:szCs w:val="24"/>
        </w:rPr>
        <w:t>nonheme</w:t>
      </w:r>
      <w:proofErr w:type="spellEnd"/>
      <w:r w:rsidRPr="00353E1E">
        <w:rPr>
          <w:rFonts w:ascii="Times New Roman" w:eastAsia="Times New Roman" w:hAnsi="Times New Roman" w:cs="Times New Roman"/>
          <w:color w:val="0E101A"/>
          <w:sz w:val="24"/>
          <w:szCs w:val="24"/>
        </w:rPr>
        <w:t xml:space="preserve"> iron than meat-based meals for </w:t>
      </w:r>
      <w:proofErr w:type="spellStart"/>
      <w:r w:rsidRPr="00353E1E">
        <w:rPr>
          <w:rFonts w:ascii="Times New Roman" w:eastAsia="Times New Roman" w:hAnsi="Times New Roman" w:cs="Times New Roman"/>
          <w:color w:val="0E101A"/>
          <w:sz w:val="24"/>
          <w:szCs w:val="24"/>
        </w:rPr>
        <w:t>heme</w:t>
      </w:r>
      <w:proofErr w:type="spellEnd"/>
      <w:r w:rsidRPr="00353E1E">
        <w:rPr>
          <w:rFonts w:ascii="Times New Roman" w:eastAsia="Times New Roman" w:hAnsi="Times New Roman" w:cs="Times New Roman"/>
          <w:color w:val="0E101A"/>
          <w:sz w:val="24"/>
          <w:szCs w:val="24"/>
        </w:rPr>
        <w:t xml:space="preserve"> iron. Meats, shellfish, and ascorbic acid, or vitamin C, are recognized to increase the bioavailability of </w:t>
      </w:r>
      <w:proofErr w:type="spellStart"/>
      <w:r w:rsidRPr="00353E1E">
        <w:rPr>
          <w:rFonts w:ascii="Times New Roman" w:eastAsia="Times New Roman" w:hAnsi="Times New Roman" w:cs="Times New Roman"/>
          <w:color w:val="0E101A"/>
          <w:sz w:val="24"/>
          <w:szCs w:val="24"/>
        </w:rPr>
        <w:t>nonheme</w:t>
      </w:r>
      <w:proofErr w:type="spellEnd"/>
      <w:r w:rsidRPr="00353E1E">
        <w:rPr>
          <w:rFonts w:ascii="Times New Roman" w:eastAsia="Times New Roman" w:hAnsi="Times New Roman" w:cs="Times New Roman"/>
          <w:color w:val="0E101A"/>
          <w:sz w:val="24"/>
          <w:szCs w:val="24"/>
        </w:rPr>
        <w:t xml:space="preserve"> iron nonetheless. This explains why iron supplements, like orange juice, work best when combined with foods strong in vitamin C. However, foods like legumes that are high in </w:t>
      </w:r>
      <w:proofErr w:type="spellStart"/>
      <w:r w:rsidRPr="00353E1E">
        <w:rPr>
          <w:rFonts w:ascii="Times New Roman" w:eastAsia="Times New Roman" w:hAnsi="Times New Roman" w:cs="Times New Roman"/>
          <w:color w:val="0E101A"/>
          <w:sz w:val="24"/>
          <w:szCs w:val="24"/>
        </w:rPr>
        <w:t>phytate</w:t>
      </w:r>
      <w:proofErr w:type="spellEnd"/>
      <w:r w:rsidRPr="00353E1E">
        <w:rPr>
          <w:rFonts w:ascii="Times New Roman" w:eastAsia="Times New Roman" w:hAnsi="Times New Roman" w:cs="Times New Roman"/>
          <w:color w:val="0E101A"/>
          <w:sz w:val="24"/>
          <w:szCs w:val="24"/>
        </w:rPr>
        <w:t xml:space="preserve"> and polyphenols orange juice, for example. On the other hand, </w:t>
      </w:r>
      <w:proofErr w:type="spellStart"/>
      <w:r w:rsidRPr="00353E1E">
        <w:rPr>
          <w:rFonts w:ascii="Times New Roman" w:eastAsia="Times New Roman" w:hAnsi="Times New Roman" w:cs="Times New Roman"/>
          <w:color w:val="0E101A"/>
          <w:sz w:val="24"/>
          <w:szCs w:val="24"/>
        </w:rPr>
        <w:t>phytate</w:t>
      </w:r>
      <w:proofErr w:type="spellEnd"/>
      <w:r w:rsidRPr="00353E1E">
        <w:rPr>
          <w:rFonts w:ascii="Times New Roman" w:eastAsia="Times New Roman" w:hAnsi="Times New Roman" w:cs="Times New Roman"/>
          <w:color w:val="0E101A"/>
          <w:sz w:val="24"/>
          <w:szCs w:val="24"/>
        </w:rPr>
        <w:t xml:space="preserve"> and polyphenols </w:t>
      </w:r>
      <w:r w:rsidRPr="00353E1E">
        <w:rPr>
          <w:rFonts w:ascii="Times New Roman" w:eastAsia="Times New Roman" w:hAnsi="Times New Roman" w:cs="Times New Roman"/>
          <w:color w:val="0E101A"/>
          <w:sz w:val="24"/>
          <w:szCs w:val="24"/>
        </w:rPr>
        <w:lastRenderedPageBreak/>
        <w:t>included in some meals, such legumes and other grain products, might partially inhibit the body's ability to absorb iron. (</w:t>
      </w:r>
      <w:proofErr w:type="spellStart"/>
      <w:r w:rsidRPr="00353E1E">
        <w:rPr>
          <w:rFonts w:ascii="Times New Roman" w:eastAsia="Times New Roman" w:hAnsi="Times New Roman" w:cs="Times New Roman"/>
          <w:color w:val="0E101A"/>
          <w:sz w:val="24"/>
          <w:szCs w:val="24"/>
        </w:rPr>
        <w:t>LindT</w:t>
      </w:r>
      <w:proofErr w:type="spellEnd"/>
      <w:r w:rsidRPr="00353E1E">
        <w:rPr>
          <w:rFonts w:ascii="Times New Roman" w:eastAsia="Times New Roman" w:hAnsi="Times New Roman" w:cs="Times New Roman"/>
          <w:color w:val="0E101A"/>
          <w:sz w:val="24"/>
          <w:szCs w:val="24"/>
        </w:rPr>
        <w:t xml:space="preserve">, </w:t>
      </w:r>
      <w:proofErr w:type="spellStart"/>
      <w:r w:rsidRPr="00353E1E">
        <w:rPr>
          <w:rFonts w:ascii="Times New Roman" w:eastAsia="Times New Roman" w:hAnsi="Times New Roman" w:cs="Times New Roman"/>
          <w:color w:val="0E101A"/>
          <w:sz w:val="24"/>
          <w:szCs w:val="24"/>
        </w:rPr>
        <w:t>Lönnerdal</w:t>
      </w:r>
      <w:proofErr w:type="spellEnd"/>
      <w:r w:rsidRPr="00353E1E">
        <w:rPr>
          <w:rFonts w:ascii="Times New Roman" w:eastAsia="Times New Roman" w:hAnsi="Times New Roman" w:cs="Times New Roman"/>
          <w:color w:val="0E101A"/>
          <w:sz w:val="24"/>
          <w:szCs w:val="24"/>
        </w:rPr>
        <w:t xml:space="preserve"> B, 2019).</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A group of </w:t>
      </w:r>
      <w:proofErr w:type="spellStart"/>
      <w:r w:rsidRPr="00353E1E">
        <w:rPr>
          <w:rFonts w:ascii="Times New Roman" w:eastAsia="Times New Roman" w:hAnsi="Times New Roman" w:cs="Times New Roman"/>
          <w:color w:val="0E101A"/>
          <w:sz w:val="24"/>
          <w:szCs w:val="24"/>
        </w:rPr>
        <w:t>womens</w:t>
      </w:r>
      <w:proofErr w:type="spellEnd"/>
      <w:r w:rsidRPr="00353E1E">
        <w:rPr>
          <w:rFonts w:ascii="Times New Roman" w:eastAsia="Times New Roman" w:hAnsi="Times New Roman" w:cs="Times New Roman"/>
          <w:color w:val="0E101A"/>
          <w:sz w:val="24"/>
          <w:szCs w:val="24"/>
        </w:rPr>
        <w:t xml:space="preserve"> and girls in their reproductive age years from India were studied to compare the nutritional status and sociobiological factors of their most recent child since the time of the study. The study data were collected basically from the national survey provided by the respective countries. The nutritional status of these women depends on the nourishment, clean water, smoking, drugs, and other lifestyle factors. </w:t>
      </w:r>
      <w:proofErr w:type="gramStart"/>
      <w:r w:rsidRPr="00353E1E">
        <w:rPr>
          <w:rFonts w:ascii="Times New Roman" w:eastAsia="Times New Roman" w:hAnsi="Times New Roman" w:cs="Times New Roman"/>
          <w:color w:val="0E101A"/>
          <w:sz w:val="24"/>
          <w:szCs w:val="24"/>
        </w:rPr>
        <w:t>The Nutritional status of the pregnant before and during time of pregnancy.</w:t>
      </w:r>
      <w:proofErr w:type="gramEnd"/>
      <w:r w:rsidRPr="00353E1E">
        <w:rPr>
          <w:rFonts w:ascii="Times New Roman" w:eastAsia="Times New Roman" w:hAnsi="Times New Roman" w:cs="Times New Roman"/>
          <w:color w:val="0E101A"/>
          <w:sz w:val="24"/>
          <w:szCs w:val="24"/>
        </w:rPr>
        <w:t xml:space="preserve"> It was found to be a strongly related in the size of a baby, if not the most important factor in determining a newborn’s birth weight (</w:t>
      </w:r>
      <w:proofErr w:type="spellStart"/>
      <w:r w:rsidRPr="00353E1E">
        <w:rPr>
          <w:rFonts w:ascii="Times New Roman" w:eastAsia="Times New Roman" w:hAnsi="Times New Roman" w:cs="Times New Roman"/>
          <w:color w:val="0E101A"/>
          <w:sz w:val="24"/>
          <w:szCs w:val="24"/>
        </w:rPr>
        <w:t>Dharmalingam</w:t>
      </w:r>
      <w:proofErr w:type="spellEnd"/>
      <w:r w:rsidRPr="00353E1E">
        <w:rPr>
          <w:rFonts w:ascii="Times New Roman" w:eastAsia="Times New Roman" w:hAnsi="Times New Roman" w:cs="Times New Roman"/>
          <w:color w:val="0E101A"/>
          <w:sz w:val="24"/>
          <w:szCs w:val="24"/>
        </w:rPr>
        <w:t xml:space="preserve">, </w:t>
      </w:r>
      <w:proofErr w:type="spellStart"/>
      <w:r w:rsidRPr="00353E1E">
        <w:rPr>
          <w:rFonts w:ascii="Times New Roman" w:eastAsia="Times New Roman" w:hAnsi="Times New Roman" w:cs="Times New Roman"/>
          <w:color w:val="0E101A"/>
          <w:sz w:val="24"/>
          <w:szCs w:val="24"/>
        </w:rPr>
        <w:t>Navaneetham</w:t>
      </w:r>
      <w:proofErr w:type="spellEnd"/>
      <w:r w:rsidRPr="00353E1E">
        <w:rPr>
          <w:rFonts w:ascii="Times New Roman" w:eastAsia="Times New Roman" w:hAnsi="Times New Roman" w:cs="Times New Roman"/>
          <w:color w:val="0E101A"/>
          <w:sz w:val="24"/>
          <w:szCs w:val="24"/>
        </w:rPr>
        <w:t xml:space="preserve">, &amp; </w:t>
      </w:r>
      <w:proofErr w:type="spellStart"/>
      <w:r w:rsidRPr="00353E1E">
        <w:rPr>
          <w:rFonts w:ascii="Times New Roman" w:eastAsia="Times New Roman" w:hAnsi="Times New Roman" w:cs="Times New Roman"/>
          <w:color w:val="0E101A"/>
          <w:sz w:val="24"/>
          <w:szCs w:val="24"/>
        </w:rPr>
        <w:t>Krishnakumar</w:t>
      </w:r>
      <w:proofErr w:type="spellEnd"/>
      <w:r w:rsidRPr="00353E1E">
        <w:rPr>
          <w:rFonts w:ascii="Times New Roman" w:eastAsia="Times New Roman" w:hAnsi="Times New Roman" w:cs="Times New Roman"/>
          <w:color w:val="0E101A"/>
          <w:sz w:val="24"/>
          <w:szCs w:val="24"/>
        </w:rPr>
        <w:t xml:space="preserve">, 2020). Iron deficiency (ID) and IDA were very common in the country of India, which significantly affects the future generations of the </w:t>
      </w:r>
      <w:proofErr w:type="spellStart"/>
      <w:r w:rsidRPr="00353E1E">
        <w:rPr>
          <w:rFonts w:ascii="Times New Roman" w:eastAsia="Times New Roman" w:hAnsi="Times New Roman" w:cs="Times New Roman"/>
          <w:color w:val="0E101A"/>
          <w:sz w:val="24"/>
          <w:szCs w:val="24"/>
        </w:rPr>
        <w:t>Indias</w:t>
      </w:r>
      <w:proofErr w:type="spellEnd"/>
      <w:r w:rsidRPr="00353E1E">
        <w:rPr>
          <w:rFonts w:ascii="Times New Roman" w:eastAsia="Times New Roman" w:hAnsi="Times New Roman" w:cs="Times New Roman"/>
          <w:color w:val="0E101A"/>
          <w:sz w:val="24"/>
          <w:szCs w:val="24"/>
        </w:rPr>
        <w:t xml:space="preserve">, as babies are continuously born to women with the diagnosis of IDA. The Abnormal cognitive or physical developments in these newborns might have been prevented with a proper iron intake during the prenatal period. Blood Loss of Individuals with an unusually large amount of blood loss might show an immediate signs and symptoms of Iron </w:t>
      </w:r>
      <w:proofErr w:type="spellStart"/>
      <w:r w:rsidRPr="00353E1E">
        <w:rPr>
          <w:rFonts w:ascii="Times New Roman" w:eastAsia="Times New Roman" w:hAnsi="Times New Roman" w:cs="Times New Roman"/>
          <w:color w:val="0E101A"/>
          <w:sz w:val="24"/>
          <w:szCs w:val="24"/>
        </w:rPr>
        <w:t>deficency</w:t>
      </w:r>
      <w:proofErr w:type="spellEnd"/>
      <w:r w:rsidRPr="00353E1E">
        <w:rPr>
          <w:rFonts w:ascii="Times New Roman" w:eastAsia="Times New Roman" w:hAnsi="Times New Roman" w:cs="Times New Roman"/>
          <w:color w:val="0E101A"/>
          <w:sz w:val="24"/>
          <w:szCs w:val="24"/>
        </w:rPr>
        <w:t xml:space="preserve"> with a progression to IDA. For example, some, patients losing up to 100 mL of blood per day might have a bloody stool, as evidenced by a negative fecal occult tests However, as a daily loss greater than 5-10 mL is far more than the gastrointestinal system can absorb for the dietary iron (Liu &amp; </w:t>
      </w:r>
      <w:proofErr w:type="spellStart"/>
      <w:r w:rsidRPr="00353E1E">
        <w:rPr>
          <w:rFonts w:ascii="Times New Roman" w:eastAsia="Times New Roman" w:hAnsi="Times New Roman" w:cs="Times New Roman"/>
          <w:color w:val="0E101A"/>
          <w:sz w:val="24"/>
          <w:szCs w:val="24"/>
        </w:rPr>
        <w:t>Kaffes</w:t>
      </w:r>
      <w:proofErr w:type="spellEnd"/>
      <w:r w:rsidRPr="00353E1E">
        <w:rPr>
          <w:rFonts w:ascii="Times New Roman" w:eastAsia="Times New Roman" w:hAnsi="Times New Roman" w:cs="Times New Roman"/>
          <w:color w:val="0E101A"/>
          <w:sz w:val="24"/>
          <w:szCs w:val="24"/>
        </w:rPr>
        <w:t>, 2022). </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Any population can get ID or IDA as a result of a large blood loss, especially under extreme or stressful circumstances. Blood loss is the primary cause of IDA in the majority of instances undergoing acute therapy (American Society of Hematology, 2016). The vast majority of </w:t>
      </w:r>
      <w:proofErr w:type="gramStart"/>
      <w:r w:rsidRPr="00353E1E">
        <w:rPr>
          <w:rFonts w:ascii="Times New Roman" w:eastAsia="Times New Roman" w:hAnsi="Times New Roman" w:cs="Times New Roman"/>
          <w:color w:val="0E101A"/>
          <w:sz w:val="24"/>
          <w:szCs w:val="24"/>
        </w:rPr>
        <w:t>research corroborate</w:t>
      </w:r>
      <w:proofErr w:type="gramEnd"/>
      <w:r w:rsidRPr="00353E1E">
        <w:rPr>
          <w:rFonts w:ascii="Times New Roman" w:eastAsia="Times New Roman" w:hAnsi="Times New Roman" w:cs="Times New Roman"/>
          <w:color w:val="0E101A"/>
          <w:sz w:val="24"/>
          <w:szCs w:val="24"/>
        </w:rPr>
        <w:t xml:space="preserve"> this. Patients with abnormally high blood loss during or after trauma or surgery, women with very heavy menstrual cycles, and blood donation frequency participants can all have acute IDA. Gastrointestinal tract lesions can cause recurrent bleeding in both inpatients and outpatients. In the upper and lower gastrointestinal system, there are several varieties of ulcers, polyps, and tumors that may have benign or malignant origins. In addition to the potential (</w:t>
      </w:r>
      <w:proofErr w:type="spellStart"/>
      <w:r w:rsidRPr="00353E1E">
        <w:rPr>
          <w:rFonts w:ascii="Times New Roman" w:eastAsia="Times New Roman" w:hAnsi="Times New Roman" w:cs="Times New Roman"/>
          <w:color w:val="0E101A"/>
          <w:sz w:val="24"/>
          <w:szCs w:val="24"/>
        </w:rPr>
        <w:t>Barooti</w:t>
      </w:r>
      <w:proofErr w:type="spellEnd"/>
      <w:r w:rsidRPr="00353E1E">
        <w:rPr>
          <w:rFonts w:ascii="Times New Roman" w:eastAsia="Times New Roman" w:hAnsi="Times New Roman" w:cs="Times New Roman"/>
          <w:color w:val="0E101A"/>
          <w:sz w:val="24"/>
          <w:szCs w:val="24"/>
        </w:rPr>
        <w:t xml:space="preserve"> E</w:t>
      </w:r>
      <w:proofErr w:type="gramStart"/>
      <w:r w:rsidRPr="00353E1E">
        <w:rPr>
          <w:rFonts w:ascii="Times New Roman" w:eastAsia="Times New Roman" w:hAnsi="Times New Roman" w:cs="Times New Roman"/>
          <w:color w:val="0E101A"/>
          <w:sz w:val="24"/>
          <w:szCs w:val="24"/>
        </w:rPr>
        <w:t>,,</w:t>
      </w:r>
      <w:proofErr w:type="gramEnd"/>
      <w:r w:rsidRPr="00353E1E">
        <w:rPr>
          <w:rFonts w:ascii="Times New Roman" w:eastAsia="Times New Roman" w:hAnsi="Times New Roman" w:cs="Times New Roman"/>
          <w:color w:val="0E101A"/>
          <w:sz w:val="24"/>
          <w:szCs w:val="24"/>
        </w:rPr>
        <w:t xml:space="preserve"> 2019).</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A Chronic Co-morbidities, IDA is not a disease process in itself </w:t>
      </w:r>
      <w:proofErr w:type="gramStart"/>
      <w:r w:rsidRPr="00353E1E">
        <w:rPr>
          <w:rFonts w:ascii="Times New Roman" w:eastAsia="Times New Roman" w:hAnsi="Times New Roman" w:cs="Times New Roman"/>
          <w:color w:val="0E101A"/>
          <w:sz w:val="24"/>
          <w:szCs w:val="24"/>
        </w:rPr>
        <w:t>but ,</w:t>
      </w:r>
      <w:proofErr w:type="gramEnd"/>
      <w:r w:rsidRPr="00353E1E">
        <w:rPr>
          <w:rFonts w:ascii="Times New Roman" w:eastAsia="Times New Roman" w:hAnsi="Times New Roman" w:cs="Times New Roman"/>
          <w:color w:val="0E101A"/>
          <w:sz w:val="24"/>
          <w:szCs w:val="24"/>
        </w:rPr>
        <w:t xml:space="preserve"> it is often addressed by a result of various conditions. These co-morbidities can be in the form of acute, but chronic form also developed over some time, such as an inflammatory bowel disease. Iron deficiency presented in about 36%-76% of the general populations with </w:t>
      </w:r>
      <w:proofErr w:type="spellStart"/>
      <w:r w:rsidRPr="00353E1E">
        <w:rPr>
          <w:rFonts w:ascii="Times New Roman" w:eastAsia="Times New Roman" w:hAnsi="Times New Roman" w:cs="Times New Roman"/>
          <w:color w:val="0E101A"/>
          <w:sz w:val="24"/>
          <w:szCs w:val="24"/>
        </w:rPr>
        <w:t>Inflamatory</w:t>
      </w:r>
      <w:proofErr w:type="spellEnd"/>
      <w:r w:rsidRPr="00353E1E">
        <w:rPr>
          <w:rFonts w:ascii="Times New Roman" w:eastAsia="Times New Roman" w:hAnsi="Times New Roman" w:cs="Times New Roman"/>
          <w:color w:val="0E101A"/>
          <w:sz w:val="24"/>
          <w:szCs w:val="24"/>
        </w:rPr>
        <w:t xml:space="preserve"> bowel disease. In those </w:t>
      </w:r>
      <w:r w:rsidRPr="00353E1E">
        <w:rPr>
          <w:rFonts w:ascii="Times New Roman" w:eastAsia="Times New Roman" w:hAnsi="Times New Roman" w:cs="Times New Roman"/>
          <w:color w:val="0E101A"/>
          <w:sz w:val="24"/>
          <w:szCs w:val="24"/>
        </w:rPr>
        <w:lastRenderedPageBreak/>
        <w:t xml:space="preserve">patients, all or parts of the digestive tract, specifically the intestines, were chronically inflamed. Crohn’s disease and ulcerative colitis were the two most severe and prominent sub-types. If pathologies </w:t>
      </w:r>
      <w:proofErr w:type="gramStart"/>
      <w:r w:rsidRPr="00353E1E">
        <w:rPr>
          <w:rFonts w:ascii="Times New Roman" w:eastAsia="Times New Roman" w:hAnsi="Times New Roman" w:cs="Times New Roman"/>
          <w:color w:val="0E101A"/>
          <w:sz w:val="24"/>
          <w:szCs w:val="24"/>
        </w:rPr>
        <w:t>is</w:t>
      </w:r>
      <w:proofErr w:type="gramEnd"/>
      <w:r w:rsidRPr="00353E1E">
        <w:rPr>
          <w:rFonts w:ascii="Times New Roman" w:eastAsia="Times New Roman" w:hAnsi="Times New Roman" w:cs="Times New Roman"/>
          <w:color w:val="0E101A"/>
          <w:sz w:val="24"/>
          <w:szCs w:val="24"/>
        </w:rPr>
        <w:t xml:space="preserve"> suspected to present, there is an increased risk for developing the IDA. Malnutrition including nutrient deficiencies in the form of </w:t>
      </w:r>
      <w:proofErr w:type="gramStart"/>
      <w:r w:rsidRPr="00353E1E">
        <w:rPr>
          <w:rFonts w:ascii="Times New Roman" w:eastAsia="Times New Roman" w:hAnsi="Times New Roman" w:cs="Times New Roman"/>
          <w:color w:val="0E101A"/>
          <w:sz w:val="24"/>
          <w:szCs w:val="24"/>
        </w:rPr>
        <w:t>ID,</w:t>
      </w:r>
      <w:proofErr w:type="gramEnd"/>
      <w:r w:rsidRPr="00353E1E">
        <w:rPr>
          <w:rFonts w:ascii="Times New Roman" w:eastAsia="Times New Roman" w:hAnsi="Times New Roman" w:cs="Times New Roman"/>
          <w:color w:val="0E101A"/>
          <w:sz w:val="24"/>
          <w:szCs w:val="24"/>
        </w:rPr>
        <w:t xml:space="preserve"> is the major complication of </w:t>
      </w:r>
      <w:proofErr w:type="spellStart"/>
      <w:r w:rsidRPr="00353E1E">
        <w:rPr>
          <w:rFonts w:ascii="Times New Roman" w:eastAsia="Times New Roman" w:hAnsi="Times New Roman" w:cs="Times New Roman"/>
          <w:color w:val="0E101A"/>
          <w:sz w:val="24"/>
          <w:szCs w:val="24"/>
        </w:rPr>
        <w:t>Inflamatory</w:t>
      </w:r>
      <w:proofErr w:type="spellEnd"/>
      <w:r w:rsidRPr="00353E1E">
        <w:rPr>
          <w:rFonts w:ascii="Times New Roman" w:eastAsia="Times New Roman" w:hAnsi="Times New Roman" w:cs="Times New Roman"/>
          <w:color w:val="0E101A"/>
          <w:sz w:val="24"/>
          <w:szCs w:val="24"/>
        </w:rPr>
        <w:t xml:space="preserve"> bowel disease, that can impact all the bodily function. Nutrients are not properly absorbed in the intestines as of ulcers and occasional fistulas within these pathologies (Thane CW2016).  </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 xml:space="preserve">In addition to gastrointestinal disorders like Crohn's disease, chronic obstructive pulmonary disease (COPD) can potentially cause IDA. Forced expiratory volume (FEV) levels are directly correlated with a proportion of TS and serum iron, while the precise connections between the two states are still being investigated. It's important to take into account other factors that are typical of populations with COPD and IDA, such as the high proportion of elderly people, smokers, postmenopausal women, and those with cardiovascular issues. The majority of IDA cases linked to COPD </w:t>
      </w:r>
      <w:proofErr w:type="gramStart"/>
      <w:r w:rsidRPr="00353E1E">
        <w:rPr>
          <w:rFonts w:ascii="Times New Roman" w:eastAsia="Times New Roman" w:hAnsi="Times New Roman" w:cs="Times New Roman"/>
          <w:color w:val="0E101A"/>
          <w:sz w:val="24"/>
          <w:szCs w:val="24"/>
        </w:rPr>
        <w:t>are</w:t>
      </w:r>
      <w:proofErr w:type="gramEnd"/>
      <w:r w:rsidRPr="00353E1E">
        <w:rPr>
          <w:rFonts w:ascii="Times New Roman" w:eastAsia="Times New Roman" w:hAnsi="Times New Roman" w:cs="Times New Roman"/>
          <w:color w:val="0E101A"/>
          <w:sz w:val="24"/>
          <w:szCs w:val="24"/>
        </w:rPr>
        <w:t xml:space="preserve"> severe, resulting in severely impaired lung function in the patients receiving acute treatment. Moreover, increased cytokine levels are associated with inflammation, the primary feature of COPD, which might reduce erythropoietin (EPO) synthesis and (</w:t>
      </w:r>
      <w:proofErr w:type="spellStart"/>
      <w:r w:rsidRPr="00353E1E">
        <w:rPr>
          <w:rFonts w:ascii="Times New Roman" w:eastAsia="Times New Roman" w:hAnsi="Times New Roman" w:cs="Times New Roman"/>
          <w:color w:val="0E101A"/>
          <w:sz w:val="24"/>
          <w:szCs w:val="24"/>
        </w:rPr>
        <w:t>Maraolo</w:t>
      </w:r>
      <w:proofErr w:type="spellEnd"/>
      <w:r w:rsidRPr="00353E1E">
        <w:rPr>
          <w:rFonts w:ascii="Times New Roman" w:eastAsia="Times New Roman" w:hAnsi="Times New Roman" w:cs="Times New Roman"/>
          <w:color w:val="0E101A"/>
          <w:sz w:val="24"/>
          <w:szCs w:val="24"/>
        </w:rPr>
        <w:t xml:space="preserve"> AE2021</w:t>
      </w:r>
      <w:r w:rsidRPr="00353E1E">
        <w:rPr>
          <w:rFonts w:ascii="Times New Roman" w:eastAsia="Times New Roman" w:hAnsi="Times New Roman" w:cs="Times New Roman"/>
          <w:b/>
          <w:bCs/>
          <w:color w:val="0E101A"/>
          <w:sz w:val="24"/>
          <w:szCs w:val="24"/>
        </w:rPr>
        <w:t>)</w:t>
      </w:r>
    </w:p>
    <w:p w:rsidR="00353E1E" w:rsidRPr="00353E1E" w:rsidRDefault="00353E1E" w:rsidP="00353E1E">
      <w:pPr>
        <w:spacing w:after="0" w:line="360" w:lineRule="auto"/>
        <w:jc w:val="both"/>
        <w:rPr>
          <w:rFonts w:ascii="Times New Roman" w:eastAsia="Times New Roman" w:hAnsi="Times New Roman" w:cs="Times New Roman"/>
          <w:color w:val="0E101A"/>
          <w:sz w:val="24"/>
          <w:szCs w:val="24"/>
        </w:rPr>
      </w:pPr>
      <w:r w:rsidRPr="00353E1E">
        <w:rPr>
          <w:rFonts w:ascii="Times New Roman" w:eastAsia="Times New Roman" w:hAnsi="Times New Roman" w:cs="Times New Roman"/>
          <w:color w:val="0E101A"/>
          <w:sz w:val="24"/>
          <w:szCs w:val="24"/>
        </w:rPr>
        <w:t>The associated factors of anemia development analyzed in this study followed patterns seen in previous research results. Regarding the factor of maternal age, women above age 25 in this study were less likely to exhibit maternal anemia during their pregnancy in comparison to ages </w:t>
      </w:r>
    </w:p>
    <w:p w:rsidR="001F7DD4" w:rsidRPr="006829A8" w:rsidRDefault="00353E1E" w:rsidP="00353E1E">
      <w:pPr>
        <w:spacing w:line="360" w:lineRule="auto"/>
        <w:jc w:val="both"/>
        <w:rPr>
          <w:rFonts w:ascii="Times New Roman" w:hAnsi="Times New Roman" w:cs="Times New Roman"/>
          <w:color w:val="000000" w:themeColor="text1"/>
          <w:sz w:val="24"/>
        </w:rPr>
      </w:pPr>
      <w:r w:rsidRPr="006829A8">
        <w:rPr>
          <w:rFonts w:ascii="Times New Roman" w:hAnsi="Times New Roman" w:cs="Times New Roman"/>
          <w:color w:val="000000" w:themeColor="text1"/>
          <w:sz w:val="24"/>
        </w:rPr>
        <w:t xml:space="preserve"> </w:t>
      </w:r>
      <w:r w:rsidR="001F7DD4" w:rsidRPr="006829A8">
        <w:rPr>
          <w:rFonts w:ascii="Times New Roman" w:hAnsi="Times New Roman" w:cs="Times New Roman"/>
          <w:color w:val="000000" w:themeColor="text1"/>
          <w:sz w:val="24"/>
        </w:rPr>
        <w:t>18-24</w:t>
      </w:r>
      <w:proofErr w:type="gramStart"/>
      <w:r w:rsidR="001F7DD4" w:rsidRPr="006829A8">
        <w:rPr>
          <w:rFonts w:ascii="Times New Roman" w:hAnsi="Times New Roman" w:cs="Times New Roman"/>
          <w:color w:val="000000" w:themeColor="text1"/>
          <w:sz w:val="24"/>
        </w:rPr>
        <w:t xml:space="preserve">. </w:t>
      </w:r>
      <w:r w:rsidR="00834100">
        <w:rPr>
          <w:rFonts w:ascii="Times New Roman" w:hAnsi="Times New Roman" w:cs="Times New Roman"/>
          <w:color w:val="000000" w:themeColor="text1"/>
          <w:sz w:val="24"/>
        </w:rPr>
        <w:t xml:space="preserve"> </w:t>
      </w:r>
      <w:r w:rsidR="001F7DD4" w:rsidRPr="006829A8">
        <w:rPr>
          <w:rFonts w:ascii="Times New Roman" w:hAnsi="Times New Roman" w:cs="Times New Roman"/>
          <w:color w:val="000000" w:themeColor="text1"/>
          <w:sz w:val="24"/>
        </w:rPr>
        <w:t>Older</w:t>
      </w:r>
      <w:proofErr w:type="gramEnd"/>
      <w:r w:rsidR="001F7DD4" w:rsidRPr="006829A8">
        <w:rPr>
          <w:rFonts w:ascii="Times New Roman" w:hAnsi="Times New Roman" w:cs="Times New Roman"/>
          <w:color w:val="000000" w:themeColor="text1"/>
          <w:sz w:val="24"/>
        </w:rPr>
        <w:t xml:space="preserve"> age of mothers is associated with factors such as higher education and improved socioeconomic factors that decrease chance of developing maternal anemia, so this may contribute to lower chance of developing anemia as maternal age increases. </w:t>
      </w:r>
    </w:p>
    <w:p w:rsidR="001F7DD4" w:rsidRPr="006829A8" w:rsidRDefault="001F7DD4" w:rsidP="001F7DD4">
      <w:pPr>
        <w:spacing w:line="360" w:lineRule="auto"/>
        <w:jc w:val="both"/>
        <w:rPr>
          <w:rFonts w:ascii="Times New Roman" w:hAnsi="Times New Roman" w:cs="Times New Roman"/>
          <w:color w:val="000000" w:themeColor="text1"/>
          <w:sz w:val="24"/>
        </w:rPr>
      </w:pPr>
      <w:r w:rsidRPr="006829A8">
        <w:rPr>
          <w:rFonts w:ascii="Times New Roman" w:hAnsi="Times New Roman" w:cs="Times New Roman"/>
          <w:color w:val="000000" w:themeColor="text1"/>
          <w:sz w:val="24"/>
        </w:rPr>
        <w:t xml:space="preserve">The BMI results from this study showed that over half of women in Georgia are considered of normal weight. This is a higher percentage of normal weight women than many high-income countries, which typically have a greater percentage of pregnant women categorized as overweight and obese than Georgia did in this study, importantly, underweight women were found to be 12% more likely to present as anemic during their </w:t>
      </w:r>
      <w:r w:rsidR="004F1FA3" w:rsidRPr="006829A8">
        <w:rPr>
          <w:rFonts w:ascii="Times New Roman" w:hAnsi="Times New Roman" w:cs="Times New Roman"/>
          <w:color w:val="000000" w:themeColor="text1"/>
          <w:sz w:val="24"/>
        </w:rPr>
        <w:t>pregnancy. (</w:t>
      </w:r>
      <w:r w:rsidRPr="006829A8">
        <w:rPr>
          <w:rFonts w:ascii="Times New Roman" w:hAnsi="Times New Roman" w:cs="Times New Roman"/>
          <w:color w:val="000000" w:themeColor="text1"/>
          <w:sz w:val="24"/>
        </w:rPr>
        <w:t>Hunt B</w:t>
      </w:r>
      <w:proofErr w:type="gramStart"/>
      <w:r w:rsidRPr="006829A8">
        <w:rPr>
          <w:rFonts w:ascii="Times New Roman" w:hAnsi="Times New Roman" w:cs="Times New Roman"/>
          <w:color w:val="000000" w:themeColor="text1"/>
          <w:sz w:val="24"/>
        </w:rPr>
        <w:t>,2018</w:t>
      </w:r>
      <w:proofErr w:type="gramEnd"/>
      <w:r w:rsidRPr="006829A8">
        <w:rPr>
          <w:rFonts w:ascii="Times New Roman" w:hAnsi="Times New Roman" w:cs="Times New Roman"/>
          <w:color w:val="000000" w:themeColor="text1"/>
          <w:sz w:val="24"/>
        </w:rPr>
        <w:t>)</w:t>
      </w:r>
    </w:p>
    <w:p w:rsidR="002F3B88" w:rsidRPr="002F3B88" w:rsidRDefault="001F7DD4" w:rsidP="002F3B88">
      <w:pPr>
        <w:spacing w:line="360" w:lineRule="auto"/>
        <w:jc w:val="both"/>
        <w:rPr>
          <w:rStyle w:val="css-rh820s"/>
          <w:rFonts w:ascii="Times New Roman" w:hAnsi="Times New Roman" w:cs="Times New Roman"/>
          <w:color w:val="000000" w:themeColor="text1"/>
          <w:sz w:val="24"/>
          <w:szCs w:val="24"/>
          <w:shd w:val="clear" w:color="auto" w:fill="FFFFFF"/>
        </w:rPr>
      </w:pPr>
      <w:r w:rsidRPr="00B61555">
        <w:rPr>
          <w:rStyle w:val="BalloonTextChar"/>
          <w:rFonts w:ascii="Times New Roman" w:hAnsi="Times New Roman" w:cs="Times New Roman"/>
          <w:color w:val="000000" w:themeColor="text1"/>
          <w:sz w:val="24"/>
          <w:szCs w:val="24"/>
          <w:shd w:val="clear" w:color="auto" w:fill="FFFFFF"/>
        </w:rPr>
        <w:t>This is in </w:t>
      </w:r>
      <w:r w:rsidRPr="00B61555">
        <w:rPr>
          <w:rStyle w:val="css-x5hiaf"/>
          <w:rFonts w:ascii="Times New Roman" w:hAnsi="Times New Roman" w:cs="Times New Roman"/>
          <w:color w:val="000000" w:themeColor="text1"/>
          <w:sz w:val="24"/>
          <w:szCs w:val="24"/>
          <w:shd w:val="clear" w:color="auto" w:fill="FFFFFF"/>
        </w:rPr>
        <w:t>line </w:t>
      </w:r>
      <w:r w:rsidRPr="00B61555">
        <w:rPr>
          <w:rStyle w:val="BalloonTextChar"/>
          <w:rFonts w:ascii="Times New Roman" w:hAnsi="Times New Roman" w:cs="Times New Roman"/>
          <w:color w:val="000000" w:themeColor="text1"/>
          <w:sz w:val="24"/>
          <w:szCs w:val="24"/>
          <w:shd w:val="clear" w:color="auto" w:fill="FFFFFF"/>
        </w:rPr>
        <w:t>with other </w:t>
      </w:r>
      <w:r w:rsidRPr="00B61555">
        <w:rPr>
          <w:rStyle w:val="css-x5hiaf"/>
          <w:rFonts w:ascii="Times New Roman" w:hAnsi="Times New Roman" w:cs="Times New Roman"/>
          <w:color w:val="000000" w:themeColor="text1"/>
          <w:sz w:val="24"/>
          <w:szCs w:val="24"/>
          <w:shd w:val="clear" w:color="auto" w:fill="FFFFFF"/>
        </w:rPr>
        <w:t>research </w:t>
      </w:r>
      <w:r w:rsidRPr="00B61555">
        <w:rPr>
          <w:rStyle w:val="BalloonTextChar"/>
          <w:rFonts w:ascii="Times New Roman" w:hAnsi="Times New Roman" w:cs="Times New Roman"/>
          <w:color w:val="000000" w:themeColor="text1"/>
          <w:sz w:val="24"/>
          <w:szCs w:val="24"/>
          <w:shd w:val="clear" w:color="auto" w:fill="FFFFFF"/>
        </w:rPr>
        <w:t>that </w:t>
      </w:r>
      <w:r w:rsidRPr="00B61555">
        <w:rPr>
          <w:rStyle w:val="css-x5hiaf"/>
          <w:rFonts w:ascii="Times New Roman" w:hAnsi="Times New Roman" w:cs="Times New Roman"/>
          <w:color w:val="000000" w:themeColor="text1"/>
          <w:sz w:val="24"/>
          <w:szCs w:val="24"/>
          <w:shd w:val="clear" w:color="auto" w:fill="FFFFFF"/>
        </w:rPr>
        <w:t>suggests </w:t>
      </w:r>
      <w:r w:rsidRPr="00B61555">
        <w:rPr>
          <w:rStyle w:val="BalloonTextChar"/>
          <w:rFonts w:ascii="Times New Roman" w:hAnsi="Times New Roman" w:cs="Times New Roman"/>
          <w:color w:val="000000" w:themeColor="text1"/>
          <w:sz w:val="24"/>
          <w:szCs w:val="24"/>
          <w:shd w:val="clear" w:color="auto" w:fill="FFFFFF"/>
        </w:rPr>
        <w:t>younger </w:t>
      </w:r>
      <w:r w:rsidRPr="00B61555">
        <w:rPr>
          <w:rStyle w:val="css-x5hiaf"/>
          <w:rFonts w:ascii="Times New Roman" w:hAnsi="Times New Roman" w:cs="Times New Roman"/>
          <w:color w:val="000000" w:themeColor="text1"/>
          <w:sz w:val="24"/>
          <w:szCs w:val="24"/>
          <w:shd w:val="clear" w:color="auto" w:fill="FFFFFF"/>
        </w:rPr>
        <w:t>moms </w:t>
      </w:r>
      <w:r w:rsidRPr="00B61555">
        <w:rPr>
          <w:rStyle w:val="BalloonTextChar"/>
          <w:rFonts w:ascii="Times New Roman" w:hAnsi="Times New Roman" w:cs="Times New Roman"/>
          <w:color w:val="000000" w:themeColor="text1"/>
          <w:sz w:val="24"/>
          <w:szCs w:val="24"/>
          <w:shd w:val="clear" w:color="auto" w:fill="FFFFFF"/>
        </w:rPr>
        <w:t>are more </w:t>
      </w:r>
      <w:r w:rsidRPr="00B61555">
        <w:rPr>
          <w:rStyle w:val="css-x5hiaf"/>
          <w:rFonts w:ascii="Times New Roman" w:hAnsi="Times New Roman" w:cs="Times New Roman"/>
          <w:color w:val="000000" w:themeColor="text1"/>
          <w:sz w:val="24"/>
          <w:szCs w:val="24"/>
          <w:shd w:val="clear" w:color="auto" w:fill="FFFFFF"/>
        </w:rPr>
        <w:t>likely </w:t>
      </w:r>
      <w:r w:rsidRPr="00B61555">
        <w:rPr>
          <w:rStyle w:val="css-rh820s"/>
          <w:rFonts w:ascii="Times New Roman" w:hAnsi="Times New Roman" w:cs="Times New Roman"/>
          <w:color w:val="000000" w:themeColor="text1"/>
          <w:sz w:val="24"/>
          <w:szCs w:val="24"/>
          <w:shd w:val="clear" w:color="auto" w:fill="FFFFFF"/>
        </w:rPr>
        <w:t>than older mothers to develop anemia during pregnancy.</w:t>
      </w:r>
      <w:r w:rsidR="002F3B88" w:rsidRPr="00B61555">
        <w:rPr>
          <w:rFonts w:ascii="Times New Roman" w:hAnsi="Times New Roman" w:cs="Times New Roman"/>
        </w:rPr>
        <w:t xml:space="preserve"> </w:t>
      </w:r>
      <w:r w:rsidR="002F3B88" w:rsidRPr="00B61555">
        <w:rPr>
          <w:rStyle w:val="css-rh820s"/>
          <w:rFonts w:ascii="Times New Roman" w:hAnsi="Times New Roman" w:cs="Times New Roman"/>
          <w:color w:val="000000" w:themeColor="text1"/>
          <w:sz w:val="24"/>
          <w:szCs w:val="24"/>
          <w:shd w:val="clear" w:color="auto" w:fill="FFFFFF"/>
        </w:rPr>
        <w:t xml:space="preserve">Younger women are also more likely to have poor </w:t>
      </w:r>
      <w:r w:rsidR="002F3B88" w:rsidRPr="00B61555">
        <w:rPr>
          <w:rStyle w:val="css-rh820s"/>
          <w:rFonts w:ascii="Times New Roman" w:hAnsi="Times New Roman" w:cs="Times New Roman"/>
          <w:color w:val="000000" w:themeColor="text1"/>
          <w:sz w:val="24"/>
          <w:szCs w:val="24"/>
          <w:shd w:val="clear" w:color="auto" w:fill="FFFFFF"/>
        </w:rPr>
        <w:lastRenderedPageBreak/>
        <w:t xml:space="preserve">nutrition than older women, particularly throughout adolescence when rapid development calls for ingesting more nutrients like iron and folic acid. </w:t>
      </w:r>
      <w:proofErr w:type="spellStart"/>
      <w:r w:rsidR="002F3B88" w:rsidRPr="00B61555">
        <w:rPr>
          <w:rStyle w:val="css-rh820s"/>
          <w:rFonts w:ascii="Times New Roman" w:hAnsi="Times New Roman" w:cs="Times New Roman"/>
          <w:color w:val="000000" w:themeColor="text1"/>
          <w:sz w:val="24"/>
          <w:szCs w:val="24"/>
          <w:shd w:val="clear" w:color="auto" w:fill="FFFFFF"/>
        </w:rPr>
        <w:t>Braunstein</w:t>
      </w:r>
      <w:proofErr w:type="spellEnd"/>
      <w:r w:rsidR="002F3B88" w:rsidRPr="00B61555">
        <w:rPr>
          <w:rStyle w:val="css-rh820s"/>
          <w:rFonts w:ascii="Times New Roman" w:hAnsi="Times New Roman" w:cs="Times New Roman"/>
          <w:color w:val="000000" w:themeColor="text1"/>
          <w:sz w:val="24"/>
          <w:szCs w:val="24"/>
          <w:shd w:val="clear" w:color="auto" w:fill="FFFFFF"/>
        </w:rPr>
        <w:t xml:space="preserve"> (</w:t>
      </w:r>
      <w:r w:rsidR="004F1FA3" w:rsidRPr="00B61555">
        <w:rPr>
          <w:rStyle w:val="css-rh820s"/>
          <w:rFonts w:ascii="Times New Roman" w:hAnsi="Times New Roman" w:cs="Times New Roman"/>
          <w:color w:val="000000" w:themeColor="text1"/>
          <w:sz w:val="24"/>
          <w:szCs w:val="24"/>
          <w:shd w:val="clear" w:color="auto" w:fill="FFFFFF"/>
        </w:rPr>
        <w:t xml:space="preserve">2018) </w:t>
      </w:r>
      <w:proofErr w:type="gramStart"/>
      <w:r w:rsidR="004F1FA3" w:rsidRPr="00B61555">
        <w:rPr>
          <w:rStyle w:val="css-rh820s"/>
          <w:rFonts w:ascii="Times New Roman" w:hAnsi="Times New Roman" w:cs="Times New Roman"/>
          <w:color w:val="000000" w:themeColor="text1"/>
          <w:sz w:val="24"/>
          <w:szCs w:val="24"/>
          <w:shd w:val="clear" w:color="auto" w:fill="FFFFFF"/>
        </w:rPr>
        <w:t>While</w:t>
      </w:r>
      <w:proofErr w:type="gramEnd"/>
      <w:r w:rsidR="002F3B88" w:rsidRPr="00B61555">
        <w:rPr>
          <w:rStyle w:val="css-rh820s"/>
          <w:rFonts w:ascii="Times New Roman" w:hAnsi="Times New Roman" w:cs="Times New Roman"/>
          <w:color w:val="000000" w:themeColor="text1"/>
          <w:sz w:val="24"/>
          <w:szCs w:val="24"/>
          <w:shd w:val="clear" w:color="auto" w:fill="FFFFFF"/>
        </w:rPr>
        <w:t xml:space="preserve"> this was not the outcome of the study for participants over the age of 25, previous research has shown that an increasing maternal age is associated with an increased risk of maternal anemia</w:t>
      </w:r>
      <w:r w:rsidR="002F3B88" w:rsidRPr="002F3B88">
        <w:rPr>
          <w:rStyle w:val="css-rh820s"/>
          <w:rFonts w:ascii="Times New Roman" w:hAnsi="Times New Roman" w:cs="Times New Roman"/>
          <w:color w:val="000000" w:themeColor="text1"/>
          <w:sz w:val="24"/>
          <w:szCs w:val="24"/>
          <w:shd w:val="clear" w:color="auto" w:fill="FFFFFF"/>
        </w:rPr>
        <w: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Anemia is more common in underweight women, according to past studies. This is important since hunger is still an issue in some parts of Somalia. Maternal anemia during pregnancy is more likely to occur in women who are underweight or malnourished before becoming pregnant.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It would be interesting to conduct more study on the </w:t>
      </w:r>
      <w:proofErr w:type="spellStart"/>
      <w:r w:rsidRPr="00CA1A72">
        <w:rPr>
          <w:rFonts w:ascii="Times New Roman" w:eastAsia="Times New Roman" w:hAnsi="Times New Roman" w:cs="Times New Roman"/>
          <w:color w:val="0E101A"/>
          <w:sz w:val="24"/>
          <w:szCs w:val="24"/>
        </w:rPr>
        <w:t>prepregnancy</w:t>
      </w:r>
      <w:proofErr w:type="spellEnd"/>
      <w:r w:rsidRPr="00CA1A72">
        <w:rPr>
          <w:rFonts w:ascii="Times New Roman" w:eastAsia="Times New Roman" w:hAnsi="Times New Roman" w:cs="Times New Roman"/>
          <w:color w:val="0E101A"/>
          <w:sz w:val="24"/>
          <w:szCs w:val="24"/>
        </w:rPr>
        <w:t xml:space="preserve"> nutritional characteristics of women of reproductive age and the regional diet variations within </w:t>
      </w:r>
      <w:proofErr w:type="spellStart"/>
      <w:r w:rsidRPr="00CA1A72">
        <w:rPr>
          <w:rFonts w:ascii="Times New Roman" w:eastAsia="Times New Roman" w:hAnsi="Times New Roman" w:cs="Times New Roman"/>
          <w:color w:val="0E101A"/>
          <w:sz w:val="24"/>
          <w:szCs w:val="24"/>
        </w:rPr>
        <w:t>Georgia.Maternal</w:t>
      </w:r>
      <w:proofErr w:type="spellEnd"/>
      <w:r w:rsidRPr="00CA1A72">
        <w:rPr>
          <w:rFonts w:ascii="Times New Roman" w:eastAsia="Times New Roman" w:hAnsi="Times New Roman" w:cs="Times New Roman"/>
          <w:color w:val="0E101A"/>
          <w:sz w:val="24"/>
          <w:szCs w:val="24"/>
        </w:rPr>
        <w:t xml:space="preserve"> anemia and parity have a </w:t>
      </w:r>
      <w:proofErr w:type="spellStart"/>
      <w:r w:rsidRPr="00CA1A72">
        <w:rPr>
          <w:rFonts w:ascii="Times New Roman" w:eastAsia="Times New Roman" w:hAnsi="Times New Roman" w:cs="Times New Roman"/>
          <w:color w:val="0E101A"/>
          <w:sz w:val="24"/>
          <w:szCs w:val="24"/>
        </w:rPr>
        <w:t>welldocumented</w:t>
      </w:r>
      <w:proofErr w:type="spellEnd"/>
      <w:r w:rsidRPr="00CA1A72">
        <w:rPr>
          <w:rFonts w:ascii="Times New Roman" w:eastAsia="Times New Roman" w:hAnsi="Times New Roman" w:cs="Times New Roman"/>
          <w:color w:val="0E101A"/>
          <w:sz w:val="24"/>
          <w:szCs w:val="24"/>
        </w:rPr>
        <w:t xml:space="preserve"> </w:t>
      </w:r>
      <w:proofErr w:type="spellStart"/>
      <w:r w:rsidRPr="00CA1A72">
        <w:rPr>
          <w:rFonts w:ascii="Times New Roman" w:eastAsia="Times New Roman" w:hAnsi="Times New Roman" w:cs="Times New Roman"/>
          <w:color w:val="0E101A"/>
          <w:sz w:val="24"/>
          <w:szCs w:val="24"/>
        </w:rPr>
        <w:t>relationship.The</w:t>
      </w:r>
      <w:proofErr w:type="spellEnd"/>
      <w:r w:rsidRPr="00CA1A72">
        <w:rPr>
          <w:rFonts w:ascii="Times New Roman" w:eastAsia="Times New Roman" w:hAnsi="Times New Roman" w:cs="Times New Roman"/>
          <w:color w:val="0E101A"/>
          <w:sz w:val="24"/>
          <w:szCs w:val="24"/>
        </w:rPr>
        <w:t xml:space="preserve"> results of this study are consistent with earlier research that has suggested that multiparty is linked to a higher risk of </w:t>
      </w:r>
      <w:proofErr w:type="spellStart"/>
      <w:r w:rsidRPr="00CA1A72">
        <w:rPr>
          <w:rFonts w:ascii="Times New Roman" w:eastAsia="Times New Roman" w:hAnsi="Times New Roman" w:cs="Times New Roman"/>
          <w:color w:val="0E101A"/>
          <w:sz w:val="24"/>
          <w:szCs w:val="24"/>
        </w:rPr>
        <w:t>anemia.This</w:t>
      </w:r>
      <w:proofErr w:type="spellEnd"/>
      <w:r w:rsidRPr="00CA1A72">
        <w:rPr>
          <w:rFonts w:ascii="Times New Roman" w:eastAsia="Times New Roman" w:hAnsi="Times New Roman" w:cs="Times New Roman"/>
          <w:color w:val="0E101A"/>
          <w:sz w:val="24"/>
          <w:szCs w:val="24"/>
        </w:rPr>
        <w:t xml:space="preserve"> study found 23% increased odds of having anemia for mothers who had 2 or more previous births over 22 weeks gestation, in comparison to mothers with no previous births over 22 weeks. Even 1 previous birth had a 19% increased risk for presence of anemia during the subsequent pregnancy. (Kumar K</w:t>
      </w:r>
      <w:proofErr w:type="gramStart"/>
      <w:r w:rsidRPr="00CA1A72">
        <w:rPr>
          <w:rFonts w:ascii="Times New Roman" w:eastAsia="Times New Roman" w:hAnsi="Times New Roman" w:cs="Times New Roman"/>
          <w:color w:val="0E101A"/>
          <w:sz w:val="24"/>
          <w:szCs w:val="24"/>
        </w:rPr>
        <w:t>,2020</w:t>
      </w:r>
      <w:proofErr w:type="gramEnd"/>
      <w:r w:rsidRPr="00CA1A72">
        <w:rPr>
          <w:rFonts w:ascii="Times New Roman" w:eastAsia="Times New Roman" w:hAnsi="Times New Roman" w:cs="Times New Roman"/>
          <w:color w:val="0E101A"/>
          <w:sz w:val="24"/>
          <w:szCs w:val="24"/>
        </w:rPr>
        <w: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This discovery is again expected in view of previous research. These results indicate that women who have already given birth are more susceptible to anemia and may benefit from more frequent, regulated hemoglobin testing or, if necessary, nutritional supplements. Anemia during pregnancy was 15% less likely to be present in women who had finished higher </w:t>
      </w:r>
      <w:proofErr w:type="spellStart"/>
      <w:r w:rsidRPr="00CA1A72">
        <w:rPr>
          <w:rFonts w:ascii="Times New Roman" w:eastAsia="Times New Roman" w:hAnsi="Times New Roman" w:cs="Times New Roman"/>
          <w:color w:val="0E101A"/>
          <w:sz w:val="24"/>
          <w:szCs w:val="24"/>
        </w:rPr>
        <w:t>educationIn</w:t>
      </w:r>
      <w:proofErr w:type="spellEnd"/>
      <w:r w:rsidRPr="00CA1A72">
        <w:rPr>
          <w:rFonts w:ascii="Times New Roman" w:eastAsia="Times New Roman" w:hAnsi="Times New Roman" w:cs="Times New Roman"/>
          <w:color w:val="0E101A"/>
          <w:sz w:val="24"/>
          <w:szCs w:val="24"/>
        </w:rPr>
        <w:t xml:space="preserve"> compared to moms who have less </w:t>
      </w:r>
      <w:proofErr w:type="gramStart"/>
      <w:r w:rsidRPr="00CA1A72">
        <w:rPr>
          <w:rFonts w:ascii="Times New Roman" w:eastAsia="Times New Roman" w:hAnsi="Times New Roman" w:cs="Times New Roman"/>
          <w:color w:val="0E101A"/>
          <w:sz w:val="24"/>
          <w:szCs w:val="24"/>
        </w:rPr>
        <w:t>education,</w:t>
      </w:r>
      <w:proofErr w:type="gramEnd"/>
      <w:r w:rsidRPr="00CA1A72">
        <w:rPr>
          <w:rFonts w:ascii="Times New Roman" w:eastAsia="Times New Roman" w:hAnsi="Times New Roman" w:cs="Times New Roman"/>
          <w:color w:val="0E101A"/>
          <w:sz w:val="24"/>
          <w:szCs w:val="24"/>
        </w:rPr>
        <w:t xml:space="preserve"> more education is associated with a lower incidence of pregnancy problems and also with greater healthcare knowledge.</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Higher educated mothers are more likely to look for and comprehend healthcare information, including precautions against developing maternal anemia, which might help to explain the study's findings. (</w:t>
      </w:r>
      <w:proofErr w:type="spellStart"/>
      <w:r w:rsidRPr="00CA1A72">
        <w:rPr>
          <w:rFonts w:ascii="Times New Roman" w:eastAsia="Times New Roman" w:hAnsi="Times New Roman" w:cs="Times New Roman"/>
          <w:color w:val="0E101A"/>
          <w:sz w:val="24"/>
          <w:szCs w:val="24"/>
        </w:rPr>
        <w:t>Frass</w:t>
      </w:r>
      <w:proofErr w:type="spellEnd"/>
      <w:r w:rsidRPr="00CA1A72">
        <w:rPr>
          <w:rFonts w:ascii="Times New Roman" w:eastAsia="Times New Roman" w:hAnsi="Times New Roman" w:cs="Times New Roman"/>
          <w:color w:val="0E101A"/>
          <w:sz w:val="24"/>
          <w:szCs w:val="24"/>
        </w:rPr>
        <w:t xml:space="preserve"> K.2019)</w:t>
      </w:r>
    </w:p>
    <w:p w:rsidR="00CA1A72" w:rsidRPr="00CA1A72" w:rsidRDefault="00CA1A72" w:rsidP="00CA1A72">
      <w:pPr>
        <w:spacing w:after="0" w:line="360" w:lineRule="auto"/>
        <w:jc w:val="both"/>
        <w:outlineLvl w:val="1"/>
        <w:rPr>
          <w:rFonts w:ascii="Times New Roman" w:eastAsia="Times New Roman" w:hAnsi="Times New Roman" w:cs="Times New Roman"/>
          <w:b/>
          <w:color w:val="0E101A"/>
          <w:sz w:val="28"/>
          <w:szCs w:val="36"/>
        </w:rPr>
      </w:pPr>
      <w:r>
        <w:rPr>
          <w:rFonts w:ascii="Times New Roman" w:eastAsia="Times New Roman" w:hAnsi="Times New Roman" w:cs="Times New Roman"/>
          <w:b/>
          <w:color w:val="0E101A"/>
          <w:sz w:val="28"/>
          <w:szCs w:val="36"/>
        </w:rPr>
        <w:t>2.7 S</w:t>
      </w:r>
      <w:r w:rsidRPr="00CA1A72">
        <w:rPr>
          <w:rFonts w:ascii="Times New Roman" w:eastAsia="Times New Roman" w:hAnsi="Times New Roman" w:cs="Times New Roman"/>
          <w:b/>
          <w:color w:val="0E101A"/>
          <w:sz w:val="28"/>
          <w:szCs w:val="36"/>
        </w:rPr>
        <w:t>ummary</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The frequency of IDA is high, as is the quantity of information accessible regarding the illness. Iron deficiency anemia (IDA) is a group of symptoms brought on by low iron levels in the body rather than an actual </w:t>
      </w:r>
      <w:proofErr w:type="spellStart"/>
      <w:r w:rsidRPr="00CA1A72">
        <w:rPr>
          <w:rFonts w:ascii="Times New Roman" w:eastAsia="Times New Roman" w:hAnsi="Times New Roman" w:cs="Times New Roman"/>
          <w:color w:val="0E101A"/>
          <w:sz w:val="24"/>
          <w:szCs w:val="24"/>
        </w:rPr>
        <w:t>illness.Iron</w:t>
      </w:r>
      <w:proofErr w:type="spellEnd"/>
      <w:r w:rsidRPr="00CA1A72">
        <w:rPr>
          <w:rFonts w:ascii="Times New Roman" w:eastAsia="Times New Roman" w:hAnsi="Times New Roman" w:cs="Times New Roman"/>
          <w:color w:val="0E101A"/>
          <w:sz w:val="24"/>
          <w:szCs w:val="24"/>
        </w:rPr>
        <w:t xml:space="preserve"> levels rise when a food form is consumed or when the reticuloendothelial system accumulates iron through RBC breakdown by hepatocytes and </w:t>
      </w:r>
      <w:r w:rsidRPr="00CA1A72">
        <w:rPr>
          <w:rFonts w:ascii="Times New Roman" w:eastAsia="Times New Roman" w:hAnsi="Times New Roman" w:cs="Times New Roman"/>
          <w:color w:val="0E101A"/>
          <w:sz w:val="24"/>
          <w:szCs w:val="24"/>
        </w:rPr>
        <w:lastRenderedPageBreak/>
        <w:t xml:space="preserve">intestinal </w:t>
      </w:r>
      <w:proofErr w:type="spellStart"/>
      <w:r w:rsidRPr="00CA1A72">
        <w:rPr>
          <w:rFonts w:ascii="Times New Roman" w:eastAsia="Times New Roman" w:hAnsi="Times New Roman" w:cs="Times New Roman"/>
          <w:color w:val="0E101A"/>
          <w:sz w:val="24"/>
          <w:szCs w:val="24"/>
        </w:rPr>
        <w:t>enterocytes.Iron</w:t>
      </w:r>
      <w:proofErr w:type="spellEnd"/>
      <w:r w:rsidRPr="00CA1A72">
        <w:rPr>
          <w:rFonts w:ascii="Times New Roman" w:eastAsia="Times New Roman" w:hAnsi="Times New Roman" w:cs="Times New Roman"/>
          <w:color w:val="0E101A"/>
          <w:sz w:val="24"/>
          <w:szCs w:val="24"/>
        </w:rPr>
        <w:t xml:space="preserve"> is subsequently transferred and stored throughout the body by </w:t>
      </w:r>
      <w:proofErr w:type="spellStart"/>
      <w:r w:rsidRPr="00CA1A72">
        <w:rPr>
          <w:rFonts w:ascii="Times New Roman" w:eastAsia="Times New Roman" w:hAnsi="Times New Roman" w:cs="Times New Roman"/>
          <w:color w:val="0E101A"/>
          <w:sz w:val="24"/>
          <w:szCs w:val="24"/>
        </w:rPr>
        <w:t>transferrin.Iron</w:t>
      </w:r>
      <w:proofErr w:type="spellEnd"/>
      <w:r w:rsidRPr="00CA1A72">
        <w:rPr>
          <w:rFonts w:ascii="Times New Roman" w:eastAsia="Times New Roman" w:hAnsi="Times New Roman" w:cs="Times New Roman"/>
          <w:color w:val="0E101A"/>
          <w:sz w:val="24"/>
          <w:szCs w:val="24"/>
        </w:rPr>
        <w:t xml:space="preserve">, for example, is stored as ferritin or hemosiderin in the spleen, bone marrow, and cytoplasm of </w:t>
      </w:r>
      <w:proofErr w:type="spellStart"/>
      <w:r w:rsidRPr="00CA1A72">
        <w:rPr>
          <w:rFonts w:ascii="Times New Roman" w:eastAsia="Times New Roman" w:hAnsi="Times New Roman" w:cs="Times New Roman"/>
          <w:color w:val="0E101A"/>
          <w:sz w:val="24"/>
          <w:szCs w:val="24"/>
        </w:rPr>
        <w:t>macrophages.Another</w:t>
      </w:r>
      <w:proofErr w:type="spellEnd"/>
      <w:r w:rsidRPr="00CA1A72">
        <w:rPr>
          <w:rFonts w:ascii="Times New Roman" w:eastAsia="Times New Roman" w:hAnsi="Times New Roman" w:cs="Times New Roman"/>
          <w:color w:val="0E101A"/>
          <w:sz w:val="24"/>
          <w:szCs w:val="24"/>
        </w:rPr>
        <w:t xml:space="preserve"> reliable indicator of serum iron is hemoglobin </w:t>
      </w:r>
      <w:proofErr w:type="spellStart"/>
      <w:r w:rsidRPr="00CA1A72">
        <w:rPr>
          <w:rFonts w:ascii="Times New Roman" w:eastAsia="Times New Roman" w:hAnsi="Times New Roman" w:cs="Times New Roman"/>
          <w:color w:val="0E101A"/>
          <w:sz w:val="24"/>
          <w:szCs w:val="24"/>
        </w:rPr>
        <w:t>level.This</w:t>
      </w:r>
      <w:proofErr w:type="spellEnd"/>
      <w:r w:rsidRPr="00CA1A72">
        <w:rPr>
          <w:rFonts w:ascii="Times New Roman" w:eastAsia="Times New Roman" w:hAnsi="Times New Roman" w:cs="Times New Roman"/>
          <w:color w:val="0E101A"/>
          <w:sz w:val="24"/>
          <w:szCs w:val="24"/>
        </w:rPr>
        <w:t xml:space="preserve"> erythrocyte protein carries iron through the bloodstream and contributes to oxygenation. Another reliable indicator of serum iron is hemoglobin level, which is an erythrocyte protein that carries iron through the bloodstream and supports a variety of cellular and systemic physiological functions, including energy and metabolism. People who have iron deficiency (ID) may feel fatigued or significantly less energized. ID is characterized by a lack of oxygen and proteins necessary for proper cellular functioning (American Society of Hematology, 2016). The detrimental effects of ID on fetal and newborn development are a global concern. New research suggests that adequate prophylaxis and treatment of IDA is dependent on standardized iron supplementation regulations and iron-rich food education is determined on a case by-(Gupta etal.</w:t>
      </w:r>
      <w:proofErr w:type="gramStart"/>
      <w:r w:rsidRPr="00CA1A72">
        <w:rPr>
          <w:rFonts w:ascii="Times New Roman" w:eastAsia="Times New Roman" w:hAnsi="Times New Roman" w:cs="Times New Roman"/>
          <w:color w:val="0E101A"/>
          <w:sz w:val="24"/>
          <w:szCs w:val="24"/>
        </w:rPr>
        <w:t>,2013</w:t>
      </w:r>
      <w:proofErr w:type="gramEnd"/>
      <w:r w:rsidRPr="00CA1A72">
        <w:rPr>
          <w:rFonts w:ascii="Times New Roman" w:eastAsia="Times New Roman" w:hAnsi="Times New Roman" w:cs="Times New Roman"/>
          <w:color w:val="0E101A"/>
          <w:sz w:val="24"/>
          <w:szCs w:val="24"/>
        </w:rPr>
        <w: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center"/>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lastRenderedPageBreak/>
        <w:t>CHAPTER THREE</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                                                           </w:t>
      </w:r>
    </w:p>
    <w:p w:rsidR="00CA1A72" w:rsidRPr="00CA1A72" w:rsidRDefault="00CA1A72" w:rsidP="004C7D48">
      <w:pPr>
        <w:spacing w:after="0" w:line="360" w:lineRule="auto"/>
        <w:jc w:val="center"/>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RESEARCH METHODOLOGY</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3.1 Introduction</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This chapter related to the methodology of the study. It consists of the research design, study area, target population, sample size, sampling procedure, data collection instrument, data collection methods, analysis, criteria of the study, data quality and ethical considerations.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3.2 Research Design</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This study was descriptive which means to describe the problem at hand. The </w:t>
      </w:r>
      <w:proofErr w:type="gramStart"/>
      <w:r w:rsidRPr="00CA1A72">
        <w:rPr>
          <w:rFonts w:ascii="Times New Roman" w:eastAsia="Times New Roman" w:hAnsi="Times New Roman" w:cs="Times New Roman"/>
          <w:color w:val="0E101A"/>
          <w:sz w:val="24"/>
          <w:szCs w:val="24"/>
        </w:rPr>
        <w:t>study were</w:t>
      </w:r>
      <w:proofErr w:type="gramEnd"/>
      <w:r w:rsidRPr="00CA1A72">
        <w:rPr>
          <w:rFonts w:ascii="Times New Roman" w:eastAsia="Times New Roman" w:hAnsi="Times New Roman" w:cs="Times New Roman"/>
          <w:color w:val="0E101A"/>
          <w:sz w:val="24"/>
          <w:szCs w:val="24"/>
        </w:rPr>
        <w:t xml:space="preserve"> also be cross sectional in design. Cross sectional means to collect research data from the target population at one point in time and there is no need to collect data from the target population again and again.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The study will also be quantitative in design. Quantitative research deals with numerical value to a particular issue in a particular time. In this type of design, there is no need go deep into problem but only to identify numeric values on the problem under investigation.</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3.3 Study Population</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The study population of this study will be pregnancy women and compromised of 130 respondents,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80 pregnancy women will be from population source, 30 health workers 10 doctors 10 midwifes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3.4 Study area</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The SOS Children’s Villages is an international children's charity that offers a safe and a nurturing family homes more than 80,000 orphaned and abandoned </w:t>
      </w:r>
      <w:proofErr w:type="spellStart"/>
      <w:r w:rsidRPr="00CA1A72">
        <w:rPr>
          <w:rFonts w:ascii="Times New Roman" w:eastAsia="Times New Roman" w:hAnsi="Times New Roman" w:cs="Times New Roman"/>
          <w:color w:val="0E101A"/>
          <w:sz w:val="24"/>
          <w:szCs w:val="24"/>
        </w:rPr>
        <w:t>childrens</w:t>
      </w:r>
      <w:proofErr w:type="spellEnd"/>
      <w:r w:rsidRPr="00CA1A72">
        <w:rPr>
          <w:rFonts w:ascii="Times New Roman" w:eastAsia="Times New Roman" w:hAnsi="Times New Roman" w:cs="Times New Roman"/>
          <w:color w:val="0E101A"/>
          <w:sz w:val="24"/>
          <w:szCs w:val="24"/>
        </w:rPr>
        <w:t xml:space="preserve"> in over 130 countries and territories around the globe</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 Through over 550 Children’s Village, SOS offers an orphaned and abandoned </w:t>
      </w:r>
      <w:proofErr w:type="spellStart"/>
      <w:r w:rsidRPr="00CA1A72">
        <w:rPr>
          <w:rFonts w:ascii="Times New Roman" w:eastAsia="Times New Roman" w:hAnsi="Times New Roman" w:cs="Times New Roman"/>
          <w:color w:val="0E101A"/>
          <w:sz w:val="24"/>
          <w:szCs w:val="24"/>
        </w:rPr>
        <w:t>childrens</w:t>
      </w:r>
      <w:proofErr w:type="spellEnd"/>
      <w:r w:rsidRPr="00CA1A72">
        <w:rPr>
          <w:rFonts w:ascii="Times New Roman" w:eastAsia="Times New Roman" w:hAnsi="Times New Roman" w:cs="Times New Roman"/>
          <w:color w:val="0E101A"/>
          <w:sz w:val="24"/>
          <w:szCs w:val="24"/>
        </w:rPr>
        <w:t xml:space="preserve"> with a family and a loving home with a mother to a care and support for safe environment where the needs for foods, health and shelter are met.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SOS Children’s Villages also keeps families together through skills training and community development to ensure self-sufficiency and prevent child abandonment.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SOS Children’s Villages in </w:t>
      </w:r>
      <w:proofErr w:type="spellStart"/>
      <w:r w:rsidRPr="00CA1A72">
        <w:rPr>
          <w:rFonts w:ascii="Times New Roman" w:eastAsia="Times New Roman" w:hAnsi="Times New Roman" w:cs="Times New Roman"/>
          <w:color w:val="0E101A"/>
          <w:sz w:val="24"/>
          <w:szCs w:val="24"/>
        </w:rPr>
        <w:t>baidoa</w:t>
      </w:r>
      <w:proofErr w:type="spellEnd"/>
      <w:r w:rsidRPr="00CA1A72">
        <w:rPr>
          <w:rFonts w:ascii="Times New Roman" w:eastAsia="Times New Roman" w:hAnsi="Times New Roman" w:cs="Times New Roman"/>
          <w:color w:val="0E101A"/>
          <w:sz w:val="24"/>
          <w:szCs w:val="24"/>
        </w:rPr>
        <w:t xml:space="preserve"> began to work in Somalia in 1985, and since then we had been adapting to our works to the unstable security </w:t>
      </w:r>
      <w:proofErr w:type="spellStart"/>
      <w:r w:rsidRPr="00CA1A72">
        <w:rPr>
          <w:rFonts w:ascii="Times New Roman" w:eastAsia="Times New Roman" w:hAnsi="Times New Roman" w:cs="Times New Roman"/>
          <w:color w:val="0E101A"/>
          <w:sz w:val="24"/>
          <w:szCs w:val="24"/>
        </w:rPr>
        <w:t>conditionsin</w:t>
      </w:r>
      <w:proofErr w:type="spellEnd"/>
      <w:r w:rsidRPr="00CA1A72">
        <w:rPr>
          <w:rFonts w:ascii="Times New Roman" w:eastAsia="Times New Roman" w:hAnsi="Times New Roman" w:cs="Times New Roman"/>
          <w:color w:val="0E101A"/>
          <w:sz w:val="24"/>
          <w:szCs w:val="24"/>
        </w:rPr>
        <w:t xml:space="preserve"> the country. In 1991, when the civil war broke out, we started the medical and food emergency </w:t>
      </w:r>
      <w:proofErr w:type="spellStart"/>
      <w:r w:rsidRPr="00CA1A72">
        <w:rPr>
          <w:rFonts w:ascii="Times New Roman" w:eastAsia="Times New Roman" w:hAnsi="Times New Roman" w:cs="Times New Roman"/>
          <w:color w:val="0E101A"/>
          <w:sz w:val="24"/>
          <w:szCs w:val="24"/>
        </w:rPr>
        <w:t>programmes</w:t>
      </w:r>
      <w:proofErr w:type="spellEnd"/>
      <w:r w:rsidRPr="00CA1A72">
        <w:rPr>
          <w:rFonts w:ascii="Times New Roman" w:eastAsia="Times New Roman" w:hAnsi="Times New Roman" w:cs="Times New Roman"/>
          <w:color w:val="0E101A"/>
          <w:sz w:val="24"/>
          <w:szCs w:val="24"/>
        </w:rPr>
        <w: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lastRenderedPageBreak/>
        <w:t>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3.4 Sample Size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The researcher could not access all the respondents because of time and resources. Out of the total population of the study, the researcher selected a sample of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This number will be arrived at by use of the Slovenes formula as illustrated below.</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Equation 3.1: Slovenes Formula n = 130/ 1+130(0.05)2 n = (0.0025)</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n= 130÷1.325 n= 98 respondents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3.5 Sampling Procedure</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During sampling non-probability/purposive sampling will be used to selected participants from the target population. In this type of sampling, the researcher is the one to decide who </w:t>
      </w:r>
      <w:proofErr w:type="gramStart"/>
      <w:r w:rsidRPr="00CA1A72">
        <w:rPr>
          <w:rFonts w:ascii="Times New Roman" w:eastAsia="Times New Roman" w:hAnsi="Times New Roman" w:cs="Times New Roman"/>
          <w:color w:val="0E101A"/>
          <w:sz w:val="24"/>
          <w:szCs w:val="24"/>
        </w:rPr>
        <w:t>participates</w:t>
      </w:r>
      <w:proofErr w:type="gramEnd"/>
      <w:r w:rsidRPr="00CA1A72">
        <w:rPr>
          <w:rFonts w:ascii="Times New Roman" w:eastAsia="Times New Roman" w:hAnsi="Times New Roman" w:cs="Times New Roman"/>
          <w:color w:val="0E101A"/>
          <w:sz w:val="24"/>
          <w:szCs w:val="24"/>
        </w:rPr>
        <w:t xml:space="preserve"> the study and who will and the target population will not have equal chance to participate the study</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A Purposive sampling allows researchers to save time and money while they are collecting data. It offers a process that is conducive as the circumstance or conditions change, even if it occurs in an unanticipated way.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3.6 Data collection Instrument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Data instrument of this study will be Questionnaire. Questionnaires can be in the form of </w:t>
      </w:r>
      <w:r w:rsidRPr="00CA1A72">
        <w:rPr>
          <w:rFonts w:ascii="Times New Roman" w:eastAsia="Times New Roman" w:hAnsi="Times New Roman" w:cs="Times New Roman"/>
          <w:b/>
          <w:bCs/>
          <w:color w:val="0E101A"/>
          <w:sz w:val="24"/>
          <w:szCs w:val="24"/>
        </w:rPr>
        <w:t>self-administered</w:t>
      </w:r>
      <w:r w:rsidRPr="00CA1A72">
        <w:rPr>
          <w:rFonts w:ascii="Times New Roman" w:eastAsia="Times New Roman" w:hAnsi="Times New Roman" w:cs="Times New Roman"/>
          <w:color w:val="0E101A"/>
          <w:sz w:val="24"/>
          <w:szCs w:val="24"/>
        </w:rPr>
        <w:t> or </w:t>
      </w:r>
      <w:r w:rsidRPr="00CA1A72">
        <w:rPr>
          <w:rFonts w:ascii="Times New Roman" w:eastAsia="Times New Roman" w:hAnsi="Times New Roman" w:cs="Times New Roman"/>
          <w:b/>
          <w:bCs/>
          <w:color w:val="0E101A"/>
          <w:sz w:val="24"/>
          <w:szCs w:val="24"/>
        </w:rPr>
        <w:t>researcher-administered</w:t>
      </w:r>
      <w:r w:rsidRPr="00CA1A72">
        <w:rPr>
          <w:rFonts w:ascii="Times New Roman" w:eastAsia="Times New Roman" w:hAnsi="Times New Roman" w:cs="Times New Roman"/>
          <w:color w:val="0E101A"/>
          <w:sz w:val="24"/>
          <w:szCs w:val="24"/>
        </w:rPr>
        <w:t xml:space="preserve">. Self-administered questionnaires were commonly used to </w:t>
      </w:r>
      <w:proofErr w:type="spellStart"/>
      <w:r w:rsidRPr="00CA1A72">
        <w:rPr>
          <w:rFonts w:ascii="Times New Roman" w:eastAsia="Times New Roman" w:hAnsi="Times New Roman" w:cs="Times New Roman"/>
          <w:color w:val="0E101A"/>
          <w:sz w:val="24"/>
          <w:szCs w:val="24"/>
        </w:rPr>
        <w:t>easyily</w:t>
      </w:r>
      <w:proofErr w:type="spellEnd"/>
      <w:r w:rsidRPr="00CA1A72">
        <w:rPr>
          <w:rFonts w:ascii="Times New Roman" w:eastAsia="Times New Roman" w:hAnsi="Times New Roman" w:cs="Times New Roman"/>
          <w:color w:val="0E101A"/>
          <w:sz w:val="24"/>
          <w:szCs w:val="24"/>
        </w:rPr>
        <w:t xml:space="preserve"> implement and inexpensive, but researcher-administered questionnaires allow deeper insights. Your questionnaire can include open-ended or closed-ended questions or a combination of both. Using closed-ended questions limits your responses, while open-ended questions enable a broad range of answers. You’ll need to balance these considerations with your available time and resources.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 3.7 Data collection procedure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The data collection method of this study will be close ended questions. Close-ended questions are commonly used in surveys because they enable survey </w:t>
      </w:r>
      <w:proofErr w:type="spellStart"/>
      <w:r w:rsidRPr="00CA1A72">
        <w:rPr>
          <w:rFonts w:ascii="Times New Roman" w:eastAsia="Times New Roman" w:hAnsi="Times New Roman" w:cs="Times New Roman"/>
          <w:color w:val="0E101A"/>
          <w:sz w:val="24"/>
          <w:szCs w:val="24"/>
        </w:rPr>
        <w:t>creatorsto</w:t>
      </w:r>
      <w:proofErr w:type="spellEnd"/>
      <w:r w:rsidRPr="00CA1A72">
        <w:rPr>
          <w:rFonts w:ascii="Times New Roman" w:eastAsia="Times New Roman" w:hAnsi="Times New Roman" w:cs="Times New Roman"/>
          <w:color w:val="0E101A"/>
          <w:sz w:val="24"/>
          <w:szCs w:val="24"/>
        </w:rPr>
        <w:t xml:space="preserve"> collect quantitative data that c tallied into scores, percentages, or statistics that are tracked over time. Close-ended questions help you narrow in on </w:t>
      </w:r>
      <w:proofErr w:type="spellStart"/>
      <w:r w:rsidRPr="00CA1A72">
        <w:rPr>
          <w:rFonts w:ascii="Times New Roman" w:eastAsia="Times New Roman" w:hAnsi="Times New Roman" w:cs="Times New Roman"/>
          <w:color w:val="0E101A"/>
          <w:sz w:val="24"/>
          <w:szCs w:val="24"/>
        </w:rPr>
        <w:t>asetofresponsesso</w:t>
      </w:r>
      <w:proofErr w:type="spellEnd"/>
      <w:r w:rsidRPr="00CA1A72">
        <w:rPr>
          <w:rFonts w:ascii="Times New Roman" w:eastAsia="Times New Roman" w:hAnsi="Times New Roman" w:cs="Times New Roman"/>
          <w:color w:val="0E101A"/>
          <w:sz w:val="24"/>
          <w:szCs w:val="24"/>
        </w:rPr>
        <w:t xml:space="preserve"> you can quantify your data and</w:t>
      </w:r>
      <w:r w:rsidR="00B45A2B">
        <w:rPr>
          <w:rFonts w:ascii="Times New Roman" w:eastAsia="Times New Roman" w:hAnsi="Times New Roman" w:cs="Times New Roman"/>
          <w:color w:val="0E101A"/>
          <w:sz w:val="24"/>
          <w:szCs w:val="24"/>
        </w:rPr>
        <w:t xml:space="preserve"> </w:t>
      </w:r>
      <w:proofErr w:type="spellStart"/>
      <w:r w:rsidRPr="00CA1A72">
        <w:rPr>
          <w:rFonts w:ascii="Times New Roman" w:eastAsia="Times New Roman" w:hAnsi="Times New Roman" w:cs="Times New Roman"/>
          <w:color w:val="0E101A"/>
          <w:sz w:val="24"/>
          <w:szCs w:val="24"/>
        </w:rPr>
        <w:t>takeactiononit</w:t>
      </w:r>
      <w:proofErr w:type="spellEnd"/>
    </w:p>
    <w:p w:rsid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I will collect data from respondents attending SOS hospital </w:t>
      </w:r>
      <w:proofErr w:type="spellStart"/>
      <w:r w:rsidRPr="00CA1A72">
        <w:rPr>
          <w:rFonts w:ascii="Times New Roman" w:eastAsia="Times New Roman" w:hAnsi="Times New Roman" w:cs="Times New Roman"/>
          <w:color w:val="0E101A"/>
          <w:sz w:val="24"/>
          <w:szCs w:val="24"/>
        </w:rPr>
        <w:t>Baidoa</w:t>
      </w:r>
      <w:proofErr w:type="spellEnd"/>
      <w:r w:rsidRPr="00CA1A72">
        <w:rPr>
          <w:rFonts w:ascii="Times New Roman" w:eastAsia="Times New Roman" w:hAnsi="Times New Roman" w:cs="Times New Roman"/>
          <w:color w:val="0E101A"/>
          <w:sz w:val="24"/>
          <w:szCs w:val="24"/>
        </w:rPr>
        <w:t>; I have got training for several times for procedures used to collect data. I got the skills needed for data collection.</w:t>
      </w:r>
    </w:p>
    <w:p w:rsidR="00B45A2B" w:rsidRPr="00CA1A72" w:rsidRDefault="00B45A2B" w:rsidP="00CA1A72">
      <w:pPr>
        <w:spacing w:after="0" w:line="360" w:lineRule="auto"/>
        <w:jc w:val="both"/>
        <w:rPr>
          <w:rFonts w:ascii="Times New Roman" w:eastAsia="Times New Roman" w:hAnsi="Times New Roman" w:cs="Times New Roman"/>
          <w:color w:val="0E101A"/>
          <w:sz w:val="24"/>
          <w:szCs w:val="24"/>
        </w:rPr>
      </w:pP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lastRenderedPageBreak/>
        <w:t>3.8 Data Analysis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The data analysis was used by SPSS software to get suitable data, and also the researcher </w:t>
      </w:r>
      <w:proofErr w:type="spellStart"/>
      <w:r w:rsidRPr="00CA1A72">
        <w:rPr>
          <w:rFonts w:ascii="Times New Roman" w:eastAsia="Times New Roman" w:hAnsi="Times New Roman" w:cs="Times New Roman"/>
          <w:color w:val="0E101A"/>
          <w:sz w:val="24"/>
          <w:szCs w:val="24"/>
        </w:rPr>
        <w:t>wiil</w:t>
      </w:r>
      <w:proofErr w:type="spellEnd"/>
      <w:r w:rsidRPr="00CA1A72">
        <w:rPr>
          <w:rFonts w:ascii="Times New Roman" w:eastAsia="Times New Roman" w:hAnsi="Times New Roman" w:cs="Times New Roman"/>
          <w:color w:val="0E101A"/>
          <w:sz w:val="24"/>
          <w:szCs w:val="24"/>
        </w:rPr>
        <w:t xml:space="preserve"> used excel for presenting or making graphs of this analysis in order to facilitate understanding interpretations of the study.</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3.9 Inclusion and exclusion criteria</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3.9.1 Inclusion criteria</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The inclusion criteria will be pregnancy women attending SOS Hospital </w:t>
      </w:r>
      <w:proofErr w:type="spellStart"/>
      <w:r w:rsidRPr="00CA1A72">
        <w:rPr>
          <w:rFonts w:ascii="Times New Roman" w:eastAsia="Times New Roman" w:hAnsi="Times New Roman" w:cs="Times New Roman"/>
          <w:color w:val="0E101A"/>
          <w:sz w:val="24"/>
          <w:szCs w:val="24"/>
        </w:rPr>
        <w:t>Baidoa</w:t>
      </w:r>
      <w:proofErr w:type="spellEnd"/>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3.9.2 Exclusion criteria</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The exclusion criteria will be non-pregnancy women, pregnancy women living outside of </w:t>
      </w:r>
      <w:proofErr w:type="spellStart"/>
      <w:r w:rsidRPr="00CA1A72">
        <w:rPr>
          <w:rFonts w:ascii="Times New Roman" w:eastAsia="Times New Roman" w:hAnsi="Times New Roman" w:cs="Times New Roman"/>
          <w:color w:val="0E101A"/>
          <w:sz w:val="24"/>
          <w:szCs w:val="24"/>
        </w:rPr>
        <w:t>Baidoa</w:t>
      </w:r>
      <w:proofErr w:type="spellEnd"/>
      <w:r w:rsidRPr="00CA1A72">
        <w:rPr>
          <w:rFonts w:ascii="Times New Roman" w:eastAsia="Times New Roman" w:hAnsi="Times New Roman" w:cs="Times New Roman"/>
          <w:color w:val="0E101A"/>
          <w:sz w:val="24"/>
          <w:szCs w:val="24"/>
        </w:rPr>
        <w:t xml:space="preserve">, foreigner’s people, Young </w:t>
      </w:r>
      <w:proofErr w:type="gramStart"/>
      <w:r w:rsidRPr="00CA1A72">
        <w:rPr>
          <w:rFonts w:ascii="Times New Roman" w:eastAsia="Times New Roman" w:hAnsi="Times New Roman" w:cs="Times New Roman"/>
          <w:color w:val="0E101A"/>
          <w:sz w:val="24"/>
          <w:szCs w:val="24"/>
        </w:rPr>
        <w:t>girls .</w:t>
      </w:r>
      <w:proofErr w:type="gramEnd"/>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3.10 Validity and Reliability of the Instrument.</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 xml:space="preserve">Validity relates to the relevance of the research instruments to the objectives; in other Words, it is the ability of the instruments to measure what is supposed to measure and the data collected accurately represents the respondent’s opinions. In order to ensure validity, the questionnaire will be given to five </w:t>
      </w:r>
      <w:proofErr w:type="spellStart"/>
      <w:r w:rsidRPr="00CA1A72">
        <w:rPr>
          <w:rFonts w:ascii="Times New Roman" w:eastAsia="Times New Roman" w:hAnsi="Times New Roman" w:cs="Times New Roman"/>
          <w:color w:val="0E101A"/>
          <w:sz w:val="24"/>
          <w:szCs w:val="24"/>
        </w:rPr>
        <w:t>exchaperts</w:t>
      </w:r>
      <w:proofErr w:type="spellEnd"/>
      <w:r w:rsidRPr="00CA1A72">
        <w:rPr>
          <w:rFonts w:ascii="Times New Roman" w:eastAsia="Times New Roman" w:hAnsi="Times New Roman" w:cs="Times New Roman"/>
          <w:color w:val="0E101A"/>
          <w:sz w:val="24"/>
          <w:szCs w:val="24"/>
        </w:rPr>
        <w:t xml:space="preserve"> who will judge the relevance of the questions.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Reliability on the other hand relates to the consistence of the respondents when answering the items of the questionnaire. In other words, the instrument can be reliable only if it produces the same results whenever it is repeatedly used to measure phenomena from the same respondents even by other researchers. Reliability will be observed using test retest/stability reliability. It is 11the extent to which scores on the same test by the same individuals are consistent over time</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b/>
          <w:bCs/>
          <w:color w:val="0E101A"/>
          <w:sz w:val="24"/>
          <w:szCs w:val="24"/>
        </w:rPr>
        <w:t>3.11 Ethical Considerations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Respect: The researcher will respect respondent’s privacy when entering their private sphere and when asking questions.</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Confidentiality: the researcher will guarantee maximum confidentiality for the participants. Their information will only be used for the purpose of the study.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Freedom to participate: participants will be informed that they are free to participate. They will also be informed that they have the right to withdrawal. </w:t>
      </w:r>
    </w:p>
    <w:p w:rsidR="00CA1A72" w:rsidRPr="00CA1A72" w:rsidRDefault="00CA1A72" w:rsidP="00CA1A72">
      <w:pPr>
        <w:spacing w:after="0" w:line="360" w:lineRule="auto"/>
        <w:jc w:val="both"/>
        <w:rPr>
          <w:rFonts w:ascii="Times New Roman" w:eastAsia="Times New Roman" w:hAnsi="Times New Roman" w:cs="Times New Roman"/>
          <w:color w:val="0E101A"/>
          <w:sz w:val="24"/>
          <w:szCs w:val="24"/>
        </w:rPr>
      </w:pPr>
      <w:r w:rsidRPr="00CA1A72">
        <w:rPr>
          <w:rFonts w:ascii="Times New Roman" w:eastAsia="Times New Roman" w:hAnsi="Times New Roman" w:cs="Times New Roman"/>
          <w:color w:val="0E101A"/>
          <w:sz w:val="24"/>
          <w:szCs w:val="24"/>
        </w:rPr>
        <w:t>Informed consent: consent will be secured from the participants after fully informing the nature, potential risks and benefits of the study.</w:t>
      </w:r>
    </w:p>
    <w:p w:rsidR="00210B14" w:rsidRDefault="00210B14" w:rsidP="00B45A2B">
      <w:pPr>
        <w:pStyle w:val="Heading1"/>
        <w:rPr>
          <w:rFonts w:ascii="Times New Roman" w:hAnsi="Times New Roman" w:cs="Times New Roman"/>
          <w:b/>
          <w:color w:val="000000" w:themeColor="text1"/>
          <w:sz w:val="28"/>
        </w:rPr>
      </w:pPr>
      <w:bookmarkStart w:id="7" w:name="_Toc154424550"/>
    </w:p>
    <w:p w:rsidR="00D63471" w:rsidRPr="006829A8" w:rsidRDefault="00D63471" w:rsidP="00210B14">
      <w:pPr>
        <w:pStyle w:val="Heading1"/>
        <w:jc w:val="center"/>
        <w:rPr>
          <w:rFonts w:ascii="Times New Roman" w:hAnsi="Times New Roman" w:cs="Times New Roman"/>
          <w:b/>
          <w:color w:val="000000" w:themeColor="text1"/>
          <w:sz w:val="28"/>
        </w:rPr>
      </w:pPr>
      <w:r w:rsidRPr="006829A8">
        <w:rPr>
          <w:rFonts w:ascii="Times New Roman" w:hAnsi="Times New Roman" w:cs="Times New Roman"/>
          <w:b/>
          <w:color w:val="000000" w:themeColor="text1"/>
          <w:sz w:val="28"/>
        </w:rPr>
        <w:t>Chapter four</w:t>
      </w:r>
      <w:bookmarkEnd w:id="7"/>
    </w:p>
    <w:p w:rsidR="00D63471" w:rsidRPr="006829A8" w:rsidRDefault="00D63471" w:rsidP="009658B9">
      <w:pPr>
        <w:pStyle w:val="Heading1"/>
        <w:jc w:val="center"/>
        <w:rPr>
          <w:rFonts w:ascii="Times New Roman" w:hAnsi="Times New Roman" w:cs="Times New Roman"/>
          <w:b/>
          <w:color w:val="000000" w:themeColor="text1"/>
          <w:sz w:val="28"/>
        </w:rPr>
      </w:pPr>
      <w:bookmarkStart w:id="8" w:name="_Toc154424551"/>
      <w:r w:rsidRPr="006829A8">
        <w:rPr>
          <w:rFonts w:ascii="Times New Roman" w:hAnsi="Times New Roman" w:cs="Times New Roman"/>
          <w:b/>
          <w:color w:val="000000" w:themeColor="text1"/>
          <w:sz w:val="28"/>
        </w:rPr>
        <w:t>Data analysis and interpretation</w:t>
      </w:r>
      <w:bookmarkEnd w:id="8"/>
    </w:p>
    <w:p w:rsidR="00D63471" w:rsidRPr="006829A8" w:rsidRDefault="00D63471" w:rsidP="009658B9">
      <w:pPr>
        <w:pStyle w:val="Heading1"/>
        <w:rPr>
          <w:rFonts w:ascii="Times New Roman" w:hAnsi="Times New Roman" w:cs="Times New Roman"/>
          <w:b/>
          <w:color w:val="000000" w:themeColor="text1"/>
          <w:sz w:val="28"/>
        </w:rPr>
      </w:pPr>
      <w:bookmarkStart w:id="9" w:name="_Toc154424552"/>
      <w:r w:rsidRPr="006829A8">
        <w:rPr>
          <w:rFonts w:ascii="Times New Roman" w:hAnsi="Times New Roman" w:cs="Times New Roman"/>
          <w:b/>
          <w:color w:val="000000" w:themeColor="text1"/>
          <w:sz w:val="28"/>
        </w:rPr>
        <w:t>4.0 Introduction</w:t>
      </w:r>
      <w:bookmarkEnd w:id="9"/>
    </w:p>
    <w:p w:rsidR="00D63471" w:rsidRPr="006829A8" w:rsidRDefault="00D63471" w:rsidP="00D63471">
      <w:pPr>
        <w:spacing w:line="360" w:lineRule="auto"/>
        <w:rPr>
          <w:rFonts w:ascii="Times New Roman" w:hAnsi="Times New Roman" w:cs="Times New Roman"/>
          <w:color w:val="000000" w:themeColor="text1"/>
          <w:sz w:val="24"/>
        </w:rPr>
      </w:pPr>
      <w:r w:rsidRPr="006829A8">
        <w:rPr>
          <w:rFonts w:ascii="Times New Roman" w:hAnsi="Times New Roman" w:cs="Times New Roman"/>
          <w:color w:val="000000" w:themeColor="text1"/>
          <w:sz w:val="24"/>
        </w:rPr>
        <w:t xml:space="preserve">This chapter discussed in data analyzed and shown frequency, tables and interpretations </w:t>
      </w:r>
    </w:p>
    <w:p w:rsidR="00D63471" w:rsidRPr="006829A8" w:rsidRDefault="00D63471" w:rsidP="00B45A2B">
      <w:pPr>
        <w:spacing w:line="360" w:lineRule="auto"/>
        <w:jc w:val="both"/>
        <w:rPr>
          <w:rFonts w:ascii="Times New Roman" w:hAnsi="Times New Roman" w:cs="Times New Roman"/>
          <w:color w:val="000000" w:themeColor="text1"/>
          <w:sz w:val="24"/>
        </w:rPr>
      </w:pPr>
      <w:r w:rsidRPr="006829A8">
        <w:rPr>
          <w:rFonts w:ascii="Times New Roman" w:hAnsi="Times New Roman" w:cs="Times New Roman"/>
          <w:color w:val="000000" w:themeColor="text1"/>
          <w:sz w:val="24"/>
        </w:rPr>
        <w:t xml:space="preserve">Table 4.1 shoes that 14(14.3) of the respondents were the age </w:t>
      </w:r>
      <w:proofErr w:type="gramStart"/>
      <w:r w:rsidRPr="006829A8">
        <w:rPr>
          <w:rFonts w:ascii="Times New Roman" w:hAnsi="Times New Roman" w:cs="Times New Roman"/>
          <w:color w:val="000000" w:themeColor="text1"/>
          <w:sz w:val="24"/>
        </w:rPr>
        <w:t>between 15-25,</w:t>
      </w:r>
      <w:proofErr w:type="gramEnd"/>
      <w:r w:rsidRPr="006829A8">
        <w:rPr>
          <w:rFonts w:ascii="Times New Roman" w:hAnsi="Times New Roman" w:cs="Times New Roman"/>
          <w:color w:val="000000" w:themeColor="text1"/>
          <w:sz w:val="24"/>
        </w:rPr>
        <w:t xml:space="preserve"> while 51 (52%) of the respondents were the age between 26-35, while 33(33.7%) of the respondents were the age between 36-45. So majority of the respondents were the age between were the age between 26-35 and scored 52%.</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5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83"/>
        <w:gridCol w:w="1126"/>
        <w:gridCol w:w="3875"/>
        <w:gridCol w:w="2738"/>
        <w:gridCol w:w="770"/>
      </w:tblGrid>
      <w:tr w:rsidR="00D63471" w:rsidRPr="006829A8" w:rsidTr="00352A65">
        <w:trPr>
          <w:cantSplit/>
          <w:trHeight w:val="447"/>
        </w:trPr>
        <w:tc>
          <w:tcPr>
            <w:tcW w:w="9592" w:type="dxa"/>
            <w:gridSpan w:val="5"/>
            <w:tcBorders>
              <w:top w:val="nil"/>
              <w:left w:val="nil"/>
              <w:bottom w:val="nil"/>
              <w:right w:val="nil"/>
            </w:tcBorders>
            <w:shd w:val="clear" w:color="auto" w:fill="FFFFFF"/>
          </w:tcPr>
          <w:p w:rsidR="00D63471" w:rsidRPr="006829A8" w:rsidRDefault="00D63471" w:rsidP="00B45A2B">
            <w:pPr>
              <w:autoSpaceDE w:val="0"/>
              <w:autoSpaceDN w:val="0"/>
              <w:adjustRightInd w:val="0"/>
              <w:spacing w:after="0" w:line="360" w:lineRule="auto"/>
              <w:ind w:left="60" w:right="60"/>
              <w:jc w:val="both"/>
              <w:rPr>
                <w:rFonts w:ascii="Times New Roman" w:hAnsi="Times New Roman" w:cs="Times New Roman"/>
                <w:color w:val="000000" w:themeColor="text1"/>
                <w:sz w:val="28"/>
                <w:szCs w:val="18"/>
              </w:rPr>
            </w:pPr>
            <w:r w:rsidRPr="00B53855">
              <w:rPr>
                <w:rFonts w:ascii="Times New Roman" w:hAnsi="Times New Roman" w:cs="Times New Roman"/>
                <w:b/>
                <w:bCs/>
                <w:color w:val="000000" w:themeColor="text1"/>
                <w:sz w:val="24"/>
                <w:szCs w:val="18"/>
              </w:rPr>
              <w:t>Table 4.1</w:t>
            </w:r>
            <w:r w:rsidR="00B53855">
              <w:rPr>
                <w:rFonts w:ascii="Times New Roman" w:hAnsi="Times New Roman" w:cs="Times New Roman"/>
                <w:b/>
                <w:bCs/>
                <w:color w:val="000000" w:themeColor="text1"/>
                <w:sz w:val="24"/>
                <w:szCs w:val="18"/>
              </w:rPr>
              <w:t>:</w:t>
            </w:r>
            <w:r w:rsidRPr="00B53855">
              <w:rPr>
                <w:rFonts w:ascii="Times New Roman" w:hAnsi="Times New Roman" w:cs="Times New Roman"/>
                <w:b/>
                <w:bCs/>
                <w:color w:val="000000" w:themeColor="text1"/>
                <w:sz w:val="24"/>
                <w:szCs w:val="18"/>
              </w:rPr>
              <w:t xml:space="preserve"> </w:t>
            </w:r>
            <w:r w:rsidR="00B53855">
              <w:rPr>
                <w:rFonts w:ascii="Times New Roman" w:hAnsi="Times New Roman" w:cs="Times New Roman"/>
                <w:b/>
                <w:bCs/>
                <w:color w:val="000000" w:themeColor="text1"/>
                <w:sz w:val="24"/>
                <w:szCs w:val="18"/>
              </w:rPr>
              <w:t>C</w:t>
            </w:r>
            <w:r w:rsidRPr="00B45A2B">
              <w:rPr>
                <w:rFonts w:ascii="Times New Roman" w:hAnsi="Times New Roman" w:cs="Times New Roman"/>
                <w:b/>
                <w:bCs/>
                <w:color w:val="000000" w:themeColor="text1"/>
                <w:sz w:val="24"/>
                <w:szCs w:val="18"/>
              </w:rPr>
              <w:t>haracteristics of the age of the respondents in SOS hospital baidoa</w:t>
            </w:r>
            <w:r w:rsidR="00B45A2B" w:rsidRPr="00B45A2B">
              <w:rPr>
                <w:rFonts w:ascii="Times New Roman" w:hAnsi="Times New Roman" w:cs="Times New Roman"/>
                <w:b/>
                <w:bCs/>
                <w:color w:val="000000" w:themeColor="text1"/>
                <w:sz w:val="24"/>
                <w:szCs w:val="18"/>
              </w:rPr>
              <w:t>,Somalia,2023</w:t>
            </w:r>
          </w:p>
        </w:tc>
      </w:tr>
      <w:tr w:rsidR="00D63471" w:rsidRPr="006829A8" w:rsidTr="00352A65">
        <w:trPr>
          <w:gridAfter w:val="1"/>
          <w:wAfter w:w="770" w:type="dxa"/>
          <w:cantSplit/>
          <w:trHeight w:val="447"/>
        </w:trPr>
        <w:tc>
          <w:tcPr>
            <w:tcW w:w="2209"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c>
          <w:tcPr>
            <w:tcW w:w="3875"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2738"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gridAfter w:val="1"/>
          <w:wAfter w:w="770" w:type="dxa"/>
          <w:cantSplit/>
          <w:trHeight w:val="447"/>
        </w:trPr>
        <w:tc>
          <w:tcPr>
            <w:tcW w:w="1083"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1126"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15-25</w:t>
            </w:r>
          </w:p>
        </w:tc>
        <w:tc>
          <w:tcPr>
            <w:tcW w:w="3875"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w:t>
            </w:r>
          </w:p>
        </w:tc>
        <w:tc>
          <w:tcPr>
            <w:tcW w:w="2738"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14.3</w:t>
            </w:r>
          </w:p>
        </w:tc>
      </w:tr>
      <w:tr w:rsidR="00D63471" w:rsidRPr="006829A8" w:rsidTr="00352A65">
        <w:trPr>
          <w:gridAfter w:val="1"/>
          <w:wAfter w:w="770" w:type="dxa"/>
          <w:cantSplit/>
          <w:trHeight w:val="511"/>
        </w:trPr>
        <w:tc>
          <w:tcPr>
            <w:tcW w:w="10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126"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26-35</w:t>
            </w:r>
          </w:p>
        </w:tc>
        <w:tc>
          <w:tcPr>
            <w:tcW w:w="3875"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c>
          <w:tcPr>
            <w:tcW w:w="2738"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52.0</w:t>
            </w:r>
          </w:p>
        </w:tc>
      </w:tr>
      <w:tr w:rsidR="00D63471" w:rsidRPr="006829A8" w:rsidTr="00352A65">
        <w:trPr>
          <w:gridAfter w:val="1"/>
          <w:wAfter w:w="770" w:type="dxa"/>
          <w:cantSplit/>
          <w:trHeight w:val="511"/>
        </w:trPr>
        <w:tc>
          <w:tcPr>
            <w:tcW w:w="10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126"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36-45</w:t>
            </w:r>
          </w:p>
        </w:tc>
        <w:tc>
          <w:tcPr>
            <w:tcW w:w="3875"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33</w:t>
            </w:r>
          </w:p>
        </w:tc>
        <w:tc>
          <w:tcPr>
            <w:tcW w:w="2738"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33.7</w:t>
            </w:r>
          </w:p>
        </w:tc>
      </w:tr>
      <w:tr w:rsidR="00D63471" w:rsidRPr="006829A8" w:rsidTr="00352A65">
        <w:trPr>
          <w:gridAfter w:val="1"/>
          <w:wAfter w:w="770" w:type="dxa"/>
          <w:cantSplit/>
          <w:trHeight w:val="511"/>
        </w:trPr>
        <w:tc>
          <w:tcPr>
            <w:tcW w:w="10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126"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3875"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2738"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spacing w:line="360" w:lineRule="auto"/>
        <w:rPr>
          <w:rFonts w:ascii="Times New Roman" w:hAnsi="Times New Roman" w:cs="Times New Roman"/>
          <w:color w:val="000000" w:themeColor="text1"/>
          <w:sz w:val="24"/>
        </w:rPr>
      </w:pPr>
      <w:r w:rsidRPr="006829A8">
        <w:rPr>
          <w:rFonts w:ascii="Times New Roman" w:hAnsi="Times New Roman" w:cs="Times New Roman"/>
          <w:noProof/>
          <w:color w:val="000000" w:themeColor="text1"/>
          <w:sz w:val="24"/>
        </w:rPr>
        <w:drawing>
          <wp:inline distT="0" distB="0" distL="0" distR="0">
            <wp:extent cx="5943600" cy="15430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43050"/>
                    </a:xfrm>
                    <a:prstGeom prst="rect">
                      <a:avLst/>
                    </a:prstGeom>
                  </pic:spPr>
                </pic:pic>
              </a:graphicData>
            </a:graphic>
          </wp:inline>
        </w:drawing>
      </w:r>
    </w:p>
    <w:p w:rsidR="00D63471" w:rsidRPr="006829A8" w:rsidRDefault="00D63471" w:rsidP="00D63471">
      <w:pPr>
        <w:rPr>
          <w:rFonts w:ascii="Times New Roman" w:hAnsi="Times New Roman" w:cs="Times New Roman"/>
          <w:b/>
          <w:color w:val="000000" w:themeColor="text1"/>
          <w:sz w:val="24"/>
        </w:rPr>
      </w:pPr>
    </w:p>
    <w:p w:rsidR="00D63471" w:rsidRPr="006829A8" w:rsidRDefault="008B1711" w:rsidP="00D63471">
      <w:pPr>
        <w:tabs>
          <w:tab w:val="left" w:pos="3405"/>
        </w:tabs>
        <w:rPr>
          <w:rFonts w:ascii="Times New Roman" w:hAnsi="Times New Roman" w:cs="Times New Roman"/>
          <w:b/>
          <w:bCs/>
          <w:color w:val="000000" w:themeColor="text1"/>
          <w:sz w:val="28"/>
          <w:szCs w:val="18"/>
        </w:rPr>
      </w:pPr>
      <w:r>
        <w:rPr>
          <w:rFonts w:ascii="Times New Roman" w:hAnsi="Times New Roman" w:cs="Times New Roman"/>
          <w:b/>
          <w:color w:val="000000" w:themeColor="text1"/>
          <w:sz w:val="24"/>
        </w:rPr>
        <w:t>Figure</w:t>
      </w:r>
      <w:r w:rsidR="00D63471" w:rsidRPr="006829A8">
        <w:rPr>
          <w:rFonts w:ascii="Times New Roman" w:hAnsi="Times New Roman" w:cs="Times New Roman"/>
          <w:b/>
          <w:color w:val="000000" w:themeColor="text1"/>
          <w:sz w:val="24"/>
        </w:rPr>
        <w:t xml:space="preserve"> 4.1</w:t>
      </w:r>
      <w:r>
        <w:rPr>
          <w:rFonts w:ascii="Times New Roman" w:hAnsi="Times New Roman" w:cs="Times New Roman"/>
          <w:b/>
          <w:color w:val="000000" w:themeColor="text1"/>
          <w:sz w:val="24"/>
        </w:rPr>
        <w:t>:</w:t>
      </w:r>
      <w:r w:rsidR="00D63471" w:rsidRPr="006829A8">
        <w:rPr>
          <w:rFonts w:ascii="Times New Roman" w:hAnsi="Times New Roman" w:cs="Times New Roman"/>
          <w:b/>
          <w:bCs/>
          <w:color w:val="000000" w:themeColor="text1"/>
          <w:sz w:val="28"/>
          <w:szCs w:val="18"/>
        </w:rPr>
        <w:t xml:space="preserve"> </w:t>
      </w:r>
      <w:r w:rsidR="0059732E">
        <w:rPr>
          <w:rFonts w:ascii="Times New Roman" w:hAnsi="Times New Roman" w:cs="Times New Roman"/>
          <w:b/>
          <w:bCs/>
          <w:color w:val="000000" w:themeColor="text1"/>
          <w:sz w:val="24"/>
          <w:szCs w:val="18"/>
        </w:rPr>
        <w:t>C</w:t>
      </w:r>
      <w:r w:rsidR="0059732E" w:rsidRPr="00B45A2B">
        <w:rPr>
          <w:rFonts w:ascii="Times New Roman" w:hAnsi="Times New Roman" w:cs="Times New Roman"/>
          <w:b/>
          <w:bCs/>
          <w:color w:val="000000" w:themeColor="text1"/>
          <w:sz w:val="24"/>
          <w:szCs w:val="18"/>
        </w:rPr>
        <w:t xml:space="preserve">haracteristics of the age of the respondents in SOS hospital </w:t>
      </w:r>
      <w:proofErr w:type="spellStart"/>
      <w:r w:rsidR="0059732E" w:rsidRPr="00B45A2B">
        <w:rPr>
          <w:rFonts w:ascii="Times New Roman" w:hAnsi="Times New Roman" w:cs="Times New Roman"/>
          <w:b/>
          <w:bCs/>
          <w:color w:val="000000" w:themeColor="text1"/>
          <w:sz w:val="24"/>
          <w:szCs w:val="18"/>
        </w:rPr>
        <w:t>baidoa</w:t>
      </w:r>
      <w:proofErr w:type="spellEnd"/>
      <w:r w:rsidR="0059732E" w:rsidRPr="00B45A2B">
        <w:rPr>
          <w:rFonts w:ascii="Times New Roman" w:hAnsi="Times New Roman" w:cs="Times New Roman"/>
          <w:b/>
          <w:bCs/>
          <w:color w:val="000000" w:themeColor="text1"/>
          <w:sz w:val="24"/>
          <w:szCs w:val="18"/>
        </w:rPr>
        <w:t>,</w:t>
      </w:r>
      <w:r w:rsidR="00B53855">
        <w:rPr>
          <w:rFonts w:ascii="Times New Roman" w:hAnsi="Times New Roman" w:cs="Times New Roman"/>
          <w:b/>
          <w:bCs/>
          <w:color w:val="000000" w:themeColor="text1"/>
          <w:sz w:val="24"/>
          <w:szCs w:val="18"/>
        </w:rPr>
        <w:t xml:space="preserve"> </w:t>
      </w:r>
      <w:r w:rsidR="0059732E" w:rsidRPr="00B45A2B">
        <w:rPr>
          <w:rFonts w:ascii="Times New Roman" w:hAnsi="Times New Roman" w:cs="Times New Roman"/>
          <w:b/>
          <w:bCs/>
          <w:color w:val="000000" w:themeColor="text1"/>
          <w:sz w:val="24"/>
          <w:szCs w:val="18"/>
        </w:rPr>
        <w:t>Somalia</w:t>
      </w:r>
      <w:proofErr w:type="gramStart"/>
      <w:r w:rsidR="0059732E" w:rsidRPr="00B45A2B">
        <w:rPr>
          <w:rFonts w:ascii="Times New Roman" w:hAnsi="Times New Roman" w:cs="Times New Roman"/>
          <w:b/>
          <w:bCs/>
          <w:color w:val="000000" w:themeColor="text1"/>
          <w:sz w:val="24"/>
          <w:szCs w:val="18"/>
        </w:rPr>
        <w:t>,2023</w:t>
      </w:r>
      <w:proofErr w:type="gramEnd"/>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7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56"/>
        <w:gridCol w:w="1473"/>
        <w:gridCol w:w="2601"/>
        <w:gridCol w:w="3960"/>
        <w:gridCol w:w="638"/>
      </w:tblGrid>
      <w:tr w:rsidR="00D63471" w:rsidRPr="006829A8" w:rsidTr="00352A65">
        <w:trPr>
          <w:cantSplit/>
          <w:trHeight w:val="447"/>
        </w:trPr>
        <w:tc>
          <w:tcPr>
            <w:tcW w:w="9728" w:type="dxa"/>
            <w:gridSpan w:val="5"/>
            <w:tcBorders>
              <w:top w:val="nil"/>
              <w:left w:val="nil"/>
              <w:bottom w:val="nil"/>
              <w:right w:val="nil"/>
            </w:tcBorders>
            <w:shd w:val="clear" w:color="auto" w:fill="FFFFFF"/>
          </w:tcPr>
          <w:p w:rsidR="00D63471" w:rsidRDefault="00D63471" w:rsidP="0059732E">
            <w:pPr>
              <w:tabs>
                <w:tab w:val="left" w:pos="3405"/>
              </w:tabs>
              <w:spacing w:line="360" w:lineRule="auto"/>
              <w:jc w:val="both"/>
              <w:rPr>
                <w:rFonts w:ascii="Times New Roman" w:hAnsi="Times New Roman" w:cs="Times New Roman"/>
                <w:color w:val="000000" w:themeColor="text1"/>
                <w:sz w:val="24"/>
              </w:rPr>
            </w:pPr>
            <w:r w:rsidRPr="006829A8">
              <w:rPr>
                <w:rFonts w:ascii="Times New Roman" w:hAnsi="Times New Roman" w:cs="Times New Roman"/>
                <w:color w:val="000000" w:themeColor="text1"/>
                <w:sz w:val="24"/>
              </w:rPr>
              <w:t>Table 4.2 shows that 77 (78.6%) of the respondents were married, while 14(14.3%) of the respondents were divorced, while 7(7.1%) of the respondents were widowed. So majority of the respondents were married and scored 78.6%.</w:t>
            </w:r>
          </w:p>
          <w:p w:rsidR="00D63471" w:rsidRPr="00210B14" w:rsidRDefault="00210B14" w:rsidP="00210B14">
            <w:pPr>
              <w:tabs>
                <w:tab w:val="left" w:pos="3405"/>
              </w:tabs>
              <w:spacing w:line="360" w:lineRule="auto"/>
              <w:rPr>
                <w:rFonts w:ascii="Times New Roman" w:hAnsi="Times New Roman" w:cs="Times New Roman"/>
                <w:color w:val="000000" w:themeColor="text1"/>
                <w:sz w:val="24"/>
              </w:rPr>
            </w:pPr>
            <w:r w:rsidRPr="006829A8">
              <w:rPr>
                <w:rFonts w:ascii="Times New Roman" w:hAnsi="Times New Roman" w:cs="Times New Roman"/>
                <w:b/>
                <w:bCs/>
                <w:color w:val="000000" w:themeColor="text1"/>
                <w:sz w:val="24"/>
                <w:szCs w:val="18"/>
              </w:rPr>
              <w:t>Table 4.2</w:t>
            </w:r>
            <w:r w:rsidRPr="006829A8">
              <w:rPr>
                <w:rFonts w:ascii="Times New Roman" w:hAnsi="Times New Roman" w:cs="Times New Roman"/>
                <w:b/>
                <w:bCs/>
                <w:color w:val="000000" w:themeColor="text1"/>
                <w:sz w:val="28"/>
                <w:szCs w:val="18"/>
              </w:rPr>
              <w:t xml:space="preserve"> </w:t>
            </w:r>
            <w:r w:rsidR="0059732E">
              <w:rPr>
                <w:rFonts w:ascii="Times New Roman" w:hAnsi="Times New Roman" w:cs="Times New Roman"/>
                <w:b/>
                <w:bCs/>
                <w:color w:val="000000" w:themeColor="text1"/>
                <w:sz w:val="24"/>
                <w:szCs w:val="18"/>
              </w:rPr>
              <w:t>C</w:t>
            </w:r>
            <w:r w:rsidR="0059732E" w:rsidRPr="00B45A2B">
              <w:rPr>
                <w:rFonts w:ascii="Times New Roman" w:hAnsi="Times New Roman" w:cs="Times New Roman"/>
                <w:b/>
                <w:bCs/>
                <w:color w:val="000000" w:themeColor="text1"/>
                <w:sz w:val="24"/>
                <w:szCs w:val="18"/>
              </w:rPr>
              <w:t>h</w:t>
            </w:r>
            <w:r w:rsidR="0059732E">
              <w:rPr>
                <w:rFonts w:ascii="Times New Roman" w:hAnsi="Times New Roman" w:cs="Times New Roman"/>
                <w:b/>
                <w:bCs/>
                <w:color w:val="000000" w:themeColor="text1"/>
                <w:sz w:val="24"/>
                <w:szCs w:val="18"/>
              </w:rPr>
              <w:t xml:space="preserve">aracteristics of the </w:t>
            </w:r>
            <w:r w:rsidR="0059732E" w:rsidRPr="00B45A2B">
              <w:rPr>
                <w:rFonts w:ascii="Times New Roman" w:hAnsi="Times New Roman" w:cs="Times New Roman"/>
                <w:b/>
                <w:bCs/>
                <w:color w:val="000000" w:themeColor="text1"/>
                <w:sz w:val="24"/>
                <w:szCs w:val="18"/>
              </w:rPr>
              <w:t xml:space="preserve"> of the respondents</w:t>
            </w:r>
            <w:r w:rsidR="000A53ED">
              <w:rPr>
                <w:rFonts w:ascii="Times New Roman" w:hAnsi="Times New Roman" w:cs="Times New Roman"/>
                <w:b/>
                <w:bCs/>
                <w:color w:val="000000" w:themeColor="text1"/>
                <w:sz w:val="24"/>
                <w:szCs w:val="18"/>
              </w:rPr>
              <w:t xml:space="preserve"> based on marital status</w:t>
            </w:r>
            <w:r w:rsidR="0059732E" w:rsidRPr="00B45A2B">
              <w:rPr>
                <w:rFonts w:ascii="Times New Roman" w:hAnsi="Times New Roman" w:cs="Times New Roman"/>
                <w:b/>
                <w:bCs/>
                <w:color w:val="000000" w:themeColor="text1"/>
                <w:sz w:val="24"/>
                <w:szCs w:val="18"/>
              </w:rPr>
              <w:t xml:space="preserve"> in SOS hospital baidoa,Somalia,2023</w:t>
            </w:r>
          </w:p>
        </w:tc>
      </w:tr>
      <w:tr w:rsidR="00D63471" w:rsidRPr="006829A8" w:rsidTr="00352A65">
        <w:trPr>
          <w:gridAfter w:val="1"/>
          <w:wAfter w:w="638" w:type="dxa"/>
          <w:cantSplit/>
          <w:trHeight w:val="447"/>
        </w:trPr>
        <w:tc>
          <w:tcPr>
            <w:tcW w:w="2529"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601"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96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gridAfter w:val="1"/>
          <w:wAfter w:w="638" w:type="dxa"/>
          <w:cantSplit/>
          <w:trHeight w:val="447"/>
        </w:trPr>
        <w:tc>
          <w:tcPr>
            <w:tcW w:w="1056"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473"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married</w:t>
            </w:r>
          </w:p>
        </w:tc>
        <w:tc>
          <w:tcPr>
            <w:tcW w:w="2601"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77</w:t>
            </w:r>
          </w:p>
        </w:tc>
        <w:tc>
          <w:tcPr>
            <w:tcW w:w="396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78.6</w:t>
            </w:r>
          </w:p>
        </w:tc>
      </w:tr>
      <w:tr w:rsidR="00D63471" w:rsidRPr="006829A8" w:rsidTr="00352A65">
        <w:trPr>
          <w:gridAfter w:val="1"/>
          <w:wAfter w:w="638" w:type="dxa"/>
          <w:cantSplit/>
          <w:trHeight w:val="510"/>
        </w:trPr>
        <w:tc>
          <w:tcPr>
            <w:tcW w:w="105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473"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divorced</w:t>
            </w:r>
          </w:p>
        </w:tc>
        <w:tc>
          <w:tcPr>
            <w:tcW w:w="2601"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w:t>
            </w:r>
          </w:p>
        </w:tc>
        <w:tc>
          <w:tcPr>
            <w:tcW w:w="39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14.3</w:t>
            </w:r>
          </w:p>
        </w:tc>
      </w:tr>
      <w:tr w:rsidR="00D63471" w:rsidRPr="006829A8" w:rsidTr="00352A65">
        <w:trPr>
          <w:gridAfter w:val="1"/>
          <w:wAfter w:w="638" w:type="dxa"/>
          <w:cantSplit/>
          <w:trHeight w:val="510"/>
        </w:trPr>
        <w:tc>
          <w:tcPr>
            <w:tcW w:w="105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473"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widowed</w:t>
            </w:r>
          </w:p>
        </w:tc>
        <w:tc>
          <w:tcPr>
            <w:tcW w:w="2601"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7</w:t>
            </w:r>
          </w:p>
        </w:tc>
        <w:tc>
          <w:tcPr>
            <w:tcW w:w="39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7.1</w:t>
            </w:r>
          </w:p>
        </w:tc>
      </w:tr>
      <w:tr w:rsidR="00D63471" w:rsidRPr="006829A8" w:rsidTr="00352A65">
        <w:trPr>
          <w:gridAfter w:val="1"/>
          <w:wAfter w:w="638" w:type="dxa"/>
          <w:cantSplit/>
          <w:trHeight w:val="510"/>
        </w:trPr>
        <w:tc>
          <w:tcPr>
            <w:tcW w:w="105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473"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601"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96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36"/>
          <w:szCs w:val="24"/>
        </w:rPr>
      </w:pPr>
    </w:p>
    <w:p w:rsidR="00D63471" w:rsidRPr="006829A8" w:rsidRDefault="00D63471" w:rsidP="00D63471">
      <w:pPr>
        <w:tabs>
          <w:tab w:val="left" w:pos="3405"/>
        </w:tabs>
        <w:spacing w:line="360" w:lineRule="auto"/>
        <w:rPr>
          <w:rFonts w:ascii="Times New Roman" w:hAnsi="Times New Roman" w:cs="Times New Roman"/>
          <w:color w:val="000000" w:themeColor="text1"/>
          <w:sz w:val="24"/>
        </w:rPr>
      </w:pPr>
      <w:r w:rsidRPr="006829A8">
        <w:rPr>
          <w:rFonts w:ascii="Times New Roman" w:hAnsi="Times New Roman" w:cs="Times New Roman"/>
          <w:noProof/>
          <w:color w:val="000000" w:themeColor="text1"/>
          <w:sz w:val="24"/>
        </w:rPr>
        <w:drawing>
          <wp:inline distT="0" distB="0" distL="0" distR="0">
            <wp:extent cx="6143625" cy="31432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43625" cy="3143250"/>
                    </a:xfrm>
                    <a:prstGeom prst="rect">
                      <a:avLst/>
                    </a:prstGeom>
                  </pic:spPr>
                </pic:pic>
              </a:graphicData>
            </a:graphic>
          </wp:inline>
        </w:drawing>
      </w:r>
    </w:p>
    <w:p w:rsidR="00D63471" w:rsidRPr="006829A8" w:rsidRDefault="00151736" w:rsidP="00151736">
      <w:pPr>
        <w:tabs>
          <w:tab w:val="left" w:pos="5340"/>
        </w:tabs>
        <w:jc w:val="center"/>
        <w:rPr>
          <w:rFonts w:ascii="Times New Roman" w:hAnsi="Times New Roman" w:cs="Times New Roman"/>
          <w:b/>
          <w:bCs/>
          <w:color w:val="000000" w:themeColor="text1"/>
          <w:sz w:val="28"/>
          <w:szCs w:val="18"/>
        </w:rPr>
      </w:pPr>
      <w:r w:rsidRPr="00151736">
        <w:rPr>
          <w:rFonts w:ascii="Times New Roman" w:hAnsi="Times New Roman" w:cs="Times New Roman"/>
          <w:b/>
          <w:color w:val="000000" w:themeColor="text1"/>
          <w:sz w:val="24"/>
        </w:rPr>
        <w:t>Figure</w:t>
      </w:r>
      <w:r w:rsidR="00D63471" w:rsidRPr="00151736">
        <w:rPr>
          <w:rFonts w:ascii="Times New Roman" w:hAnsi="Times New Roman" w:cs="Times New Roman"/>
          <w:b/>
          <w:color w:val="000000" w:themeColor="text1"/>
          <w:sz w:val="24"/>
        </w:rPr>
        <w:t xml:space="preserve"> 4.2</w:t>
      </w:r>
      <w:r w:rsidRPr="00151736">
        <w:rPr>
          <w:rFonts w:ascii="Times New Roman" w:hAnsi="Times New Roman" w:cs="Times New Roman"/>
          <w:b/>
          <w:color w:val="000000" w:themeColor="text1"/>
          <w:sz w:val="24"/>
        </w:rPr>
        <w:t>:</w:t>
      </w:r>
      <w:r w:rsidR="00D63471" w:rsidRPr="00151736">
        <w:rPr>
          <w:rFonts w:ascii="Times New Roman" w:hAnsi="Times New Roman" w:cs="Times New Roman"/>
          <w:b/>
          <w:color w:val="000000" w:themeColor="text1"/>
          <w:sz w:val="24"/>
        </w:rPr>
        <w:t xml:space="preserve"> </w:t>
      </w:r>
      <w:r>
        <w:rPr>
          <w:rFonts w:ascii="Times New Roman" w:hAnsi="Times New Roman" w:cs="Times New Roman"/>
          <w:b/>
          <w:bCs/>
          <w:color w:val="000000" w:themeColor="text1"/>
          <w:sz w:val="24"/>
          <w:szCs w:val="18"/>
        </w:rPr>
        <w:t>C</w:t>
      </w:r>
      <w:r w:rsidRPr="00B45A2B">
        <w:rPr>
          <w:rFonts w:ascii="Times New Roman" w:hAnsi="Times New Roman" w:cs="Times New Roman"/>
          <w:b/>
          <w:bCs/>
          <w:color w:val="000000" w:themeColor="text1"/>
          <w:sz w:val="24"/>
          <w:szCs w:val="18"/>
        </w:rPr>
        <w:t>h</w:t>
      </w:r>
      <w:r>
        <w:rPr>
          <w:rFonts w:ascii="Times New Roman" w:hAnsi="Times New Roman" w:cs="Times New Roman"/>
          <w:b/>
          <w:bCs/>
          <w:color w:val="000000" w:themeColor="text1"/>
          <w:sz w:val="24"/>
          <w:szCs w:val="18"/>
        </w:rPr>
        <w:t xml:space="preserve">aracteristics of </w:t>
      </w:r>
      <w:proofErr w:type="gramStart"/>
      <w:r>
        <w:rPr>
          <w:rFonts w:ascii="Times New Roman" w:hAnsi="Times New Roman" w:cs="Times New Roman"/>
          <w:b/>
          <w:bCs/>
          <w:color w:val="000000" w:themeColor="text1"/>
          <w:sz w:val="24"/>
          <w:szCs w:val="18"/>
        </w:rPr>
        <w:t xml:space="preserve">the </w:t>
      </w:r>
      <w:r w:rsidRPr="00B45A2B">
        <w:rPr>
          <w:rFonts w:ascii="Times New Roman" w:hAnsi="Times New Roman" w:cs="Times New Roman"/>
          <w:b/>
          <w:bCs/>
          <w:color w:val="000000" w:themeColor="text1"/>
          <w:sz w:val="24"/>
          <w:szCs w:val="18"/>
        </w:rPr>
        <w:t xml:space="preserve"> of</w:t>
      </w:r>
      <w:proofErr w:type="gramEnd"/>
      <w:r w:rsidRPr="00B45A2B">
        <w:rPr>
          <w:rFonts w:ascii="Times New Roman" w:hAnsi="Times New Roman" w:cs="Times New Roman"/>
          <w:b/>
          <w:bCs/>
          <w:color w:val="000000" w:themeColor="text1"/>
          <w:sz w:val="24"/>
          <w:szCs w:val="18"/>
        </w:rPr>
        <w:t xml:space="preserve"> the respondents</w:t>
      </w:r>
      <w:r>
        <w:rPr>
          <w:rFonts w:ascii="Times New Roman" w:hAnsi="Times New Roman" w:cs="Times New Roman"/>
          <w:b/>
          <w:bCs/>
          <w:color w:val="000000" w:themeColor="text1"/>
          <w:sz w:val="24"/>
          <w:szCs w:val="18"/>
        </w:rPr>
        <w:t xml:space="preserve"> based on marital status</w:t>
      </w:r>
      <w:r w:rsidRPr="00B45A2B">
        <w:rPr>
          <w:rFonts w:ascii="Times New Roman" w:hAnsi="Times New Roman" w:cs="Times New Roman"/>
          <w:b/>
          <w:bCs/>
          <w:color w:val="000000" w:themeColor="text1"/>
          <w:sz w:val="24"/>
          <w:szCs w:val="18"/>
        </w:rPr>
        <w:t xml:space="preserve"> in SOS hospital baidoa,Somalia,2023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8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23"/>
        <w:gridCol w:w="3148"/>
        <w:gridCol w:w="2035"/>
        <w:gridCol w:w="3009"/>
        <w:gridCol w:w="741"/>
      </w:tblGrid>
      <w:tr w:rsidR="00D63471" w:rsidRPr="006829A8" w:rsidTr="00352A65">
        <w:trPr>
          <w:cantSplit/>
          <w:trHeight w:val="376"/>
        </w:trPr>
        <w:tc>
          <w:tcPr>
            <w:tcW w:w="9856" w:type="dxa"/>
            <w:gridSpan w:val="5"/>
            <w:tcBorders>
              <w:top w:val="nil"/>
              <w:left w:val="nil"/>
              <w:bottom w:val="nil"/>
              <w:right w:val="nil"/>
            </w:tcBorders>
            <w:shd w:val="clear" w:color="auto" w:fill="FFFFFF"/>
          </w:tcPr>
          <w:p w:rsidR="00D63471" w:rsidRPr="006829A8" w:rsidRDefault="00D63471" w:rsidP="00352A65">
            <w:pPr>
              <w:autoSpaceDE w:val="0"/>
              <w:autoSpaceDN w:val="0"/>
              <w:adjustRightInd w:val="0"/>
              <w:spacing w:after="0" w:line="360" w:lineRule="auto"/>
              <w:jc w:val="both"/>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lastRenderedPageBreak/>
              <w:t xml:space="preserve">Table 4.3 shows that 25(25.5%) </w:t>
            </w:r>
            <w:r w:rsidRPr="006829A8">
              <w:rPr>
                <w:rFonts w:ascii="Times New Roman" w:hAnsi="Times New Roman" w:cs="Times New Roman"/>
                <w:color w:val="000000" w:themeColor="text1"/>
                <w:sz w:val="24"/>
              </w:rPr>
              <w:t>of the respondents were non-formal education, while 51(52%) of the respondents were primary, while 14(14.3%) of the respondents were secondary, while 8(8.2%) of the respondents were bachelor. So majority of the respondents were primary.</w:t>
            </w:r>
          </w:p>
          <w:p w:rsidR="00D63471" w:rsidRPr="008B1711" w:rsidRDefault="008B1711" w:rsidP="008B1711">
            <w:pPr>
              <w:tabs>
                <w:tab w:val="left" w:pos="5340"/>
              </w:tabs>
              <w:jc w:val="center"/>
              <w:rPr>
                <w:rFonts w:ascii="Times New Roman" w:hAnsi="Times New Roman" w:cs="Times New Roman"/>
                <w:b/>
                <w:bCs/>
                <w:color w:val="000000" w:themeColor="text1"/>
                <w:sz w:val="24"/>
                <w:szCs w:val="18"/>
              </w:rPr>
            </w:pPr>
            <w:r w:rsidRPr="008B1711">
              <w:rPr>
                <w:rFonts w:ascii="Times New Roman" w:hAnsi="Times New Roman" w:cs="Times New Roman"/>
                <w:b/>
                <w:bCs/>
                <w:color w:val="000000" w:themeColor="text1"/>
                <w:sz w:val="24"/>
                <w:szCs w:val="18"/>
              </w:rPr>
              <w:t xml:space="preserve">Table 4.3: </w:t>
            </w:r>
            <w:r w:rsidR="00D63471" w:rsidRPr="008B1711">
              <w:rPr>
                <w:rFonts w:ascii="Times New Roman" w:hAnsi="Times New Roman" w:cs="Times New Roman"/>
                <w:b/>
                <w:bCs/>
                <w:color w:val="000000" w:themeColor="text1"/>
                <w:sz w:val="24"/>
                <w:szCs w:val="18"/>
              </w:rPr>
              <w:t>Level education of the respondents</w:t>
            </w:r>
            <w:r w:rsidRPr="008B1711">
              <w:rPr>
                <w:rFonts w:ascii="Times New Roman" w:hAnsi="Times New Roman" w:cs="Times New Roman"/>
                <w:b/>
                <w:bCs/>
                <w:color w:val="000000" w:themeColor="text1"/>
                <w:sz w:val="24"/>
                <w:szCs w:val="18"/>
              </w:rPr>
              <w:t xml:space="preserve"> </w:t>
            </w:r>
            <w:r w:rsidRPr="008B1711">
              <w:rPr>
                <w:rFonts w:ascii="Times New Roman" w:hAnsi="Times New Roman" w:cs="Times New Roman"/>
                <w:b/>
                <w:bCs/>
                <w:color w:val="000000" w:themeColor="text1"/>
                <w:szCs w:val="18"/>
              </w:rPr>
              <w:t>in SOS hospital baidoa,Somalia,2023</w:t>
            </w:r>
          </w:p>
        </w:tc>
      </w:tr>
      <w:tr w:rsidR="00D63471" w:rsidRPr="006829A8" w:rsidTr="00352A65">
        <w:trPr>
          <w:gridAfter w:val="1"/>
          <w:wAfter w:w="741" w:type="dxa"/>
          <w:cantSplit/>
          <w:trHeight w:val="376"/>
        </w:trPr>
        <w:tc>
          <w:tcPr>
            <w:tcW w:w="4071"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035"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009"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gridAfter w:val="1"/>
          <w:wAfter w:w="741" w:type="dxa"/>
          <w:cantSplit/>
          <w:trHeight w:val="376"/>
        </w:trPr>
        <w:tc>
          <w:tcPr>
            <w:tcW w:w="923"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3148"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Non-formal education</w:t>
            </w:r>
          </w:p>
        </w:tc>
        <w:tc>
          <w:tcPr>
            <w:tcW w:w="2035"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w:t>
            </w:r>
          </w:p>
        </w:tc>
        <w:tc>
          <w:tcPr>
            <w:tcW w:w="3009"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25.5</w:t>
            </w:r>
          </w:p>
        </w:tc>
      </w:tr>
      <w:tr w:rsidR="00D63471" w:rsidRPr="006829A8" w:rsidTr="00352A65">
        <w:trPr>
          <w:gridAfter w:val="1"/>
          <w:wAfter w:w="741" w:type="dxa"/>
          <w:cantSplit/>
          <w:trHeight w:val="430"/>
        </w:trPr>
        <w:tc>
          <w:tcPr>
            <w:tcW w:w="92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14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primary</w:t>
            </w:r>
          </w:p>
        </w:tc>
        <w:tc>
          <w:tcPr>
            <w:tcW w:w="2035"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c>
          <w:tcPr>
            <w:tcW w:w="3009"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52.0</w:t>
            </w:r>
          </w:p>
        </w:tc>
      </w:tr>
      <w:tr w:rsidR="00D63471" w:rsidRPr="006829A8" w:rsidTr="00352A65">
        <w:trPr>
          <w:gridAfter w:val="1"/>
          <w:wAfter w:w="741" w:type="dxa"/>
          <w:cantSplit/>
          <w:trHeight w:val="430"/>
        </w:trPr>
        <w:tc>
          <w:tcPr>
            <w:tcW w:w="92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14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secondary</w:t>
            </w:r>
          </w:p>
        </w:tc>
        <w:tc>
          <w:tcPr>
            <w:tcW w:w="2035"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w:t>
            </w:r>
          </w:p>
        </w:tc>
        <w:tc>
          <w:tcPr>
            <w:tcW w:w="3009"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14.3</w:t>
            </w:r>
          </w:p>
        </w:tc>
      </w:tr>
      <w:tr w:rsidR="00D63471" w:rsidRPr="006829A8" w:rsidTr="00352A65">
        <w:trPr>
          <w:gridAfter w:val="1"/>
          <w:wAfter w:w="741" w:type="dxa"/>
          <w:cantSplit/>
          <w:trHeight w:val="430"/>
        </w:trPr>
        <w:tc>
          <w:tcPr>
            <w:tcW w:w="92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14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bachelor</w:t>
            </w:r>
          </w:p>
        </w:tc>
        <w:tc>
          <w:tcPr>
            <w:tcW w:w="2035"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8</w:t>
            </w:r>
          </w:p>
        </w:tc>
        <w:tc>
          <w:tcPr>
            <w:tcW w:w="3009"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8.2</w:t>
            </w:r>
          </w:p>
        </w:tc>
      </w:tr>
      <w:tr w:rsidR="00D63471" w:rsidRPr="006829A8" w:rsidTr="00352A65">
        <w:trPr>
          <w:gridAfter w:val="1"/>
          <w:wAfter w:w="741" w:type="dxa"/>
          <w:cantSplit/>
          <w:trHeight w:val="430"/>
        </w:trPr>
        <w:tc>
          <w:tcPr>
            <w:tcW w:w="92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148"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035"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009"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3333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3337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8B1711" w:rsidP="00D63471">
      <w:pPr>
        <w:autoSpaceDE w:val="0"/>
        <w:autoSpaceDN w:val="0"/>
        <w:adjustRightInd w:val="0"/>
        <w:spacing w:after="0" w:line="400" w:lineRule="atLeast"/>
        <w:rPr>
          <w:rFonts w:ascii="Times New Roman" w:hAnsi="Times New Roman" w:cs="Times New Roman"/>
          <w:b/>
          <w:color w:val="000000" w:themeColor="text1"/>
          <w:sz w:val="28"/>
          <w:szCs w:val="24"/>
        </w:rPr>
      </w:pPr>
      <w:r w:rsidRPr="008B1711">
        <w:rPr>
          <w:rFonts w:ascii="Times New Roman" w:hAnsi="Times New Roman" w:cs="Times New Roman"/>
          <w:b/>
          <w:color w:val="000000" w:themeColor="text1"/>
          <w:sz w:val="24"/>
          <w:szCs w:val="24"/>
        </w:rPr>
        <w:t>Figure</w:t>
      </w:r>
      <w:r w:rsidR="00D63471" w:rsidRPr="008B1711">
        <w:rPr>
          <w:rFonts w:ascii="Times New Roman" w:hAnsi="Times New Roman" w:cs="Times New Roman"/>
          <w:b/>
          <w:color w:val="000000" w:themeColor="text1"/>
          <w:sz w:val="24"/>
          <w:szCs w:val="24"/>
        </w:rPr>
        <w:t xml:space="preserve"> 4.3</w:t>
      </w:r>
      <w:r w:rsidRPr="008B1711">
        <w:rPr>
          <w:rFonts w:ascii="Times New Roman" w:hAnsi="Times New Roman" w:cs="Times New Roman"/>
          <w:b/>
          <w:color w:val="000000" w:themeColor="text1"/>
          <w:sz w:val="24"/>
          <w:szCs w:val="24"/>
        </w:rPr>
        <w:t>:</w:t>
      </w:r>
      <w:r w:rsidR="00D63471" w:rsidRPr="008B1711">
        <w:rPr>
          <w:rFonts w:ascii="Times New Roman" w:hAnsi="Times New Roman" w:cs="Times New Roman"/>
          <w:b/>
          <w:color w:val="000000" w:themeColor="text1"/>
          <w:sz w:val="24"/>
          <w:szCs w:val="24"/>
        </w:rPr>
        <w:t xml:space="preserve"> </w:t>
      </w:r>
      <w:r w:rsidRPr="008B1711">
        <w:rPr>
          <w:rFonts w:ascii="Times New Roman" w:hAnsi="Times New Roman" w:cs="Times New Roman"/>
          <w:b/>
          <w:bCs/>
          <w:color w:val="000000" w:themeColor="text1"/>
          <w:sz w:val="24"/>
          <w:szCs w:val="18"/>
        </w:rPr>
        <w:t xml:space="preserve">Level education of the respondents </w:t>
      </w:r>
      <w:r w:rsidRPr="008B1711">
        <w:rPr>
          <w:rFonts w:ascii="Times New Roman" w:hAnsi="Times New Roman" w:cs="Times New Roman"/>
          <w:b/>
          <w:bCs/>
          <w:color w:val="000000" w:themeColor="text1"/>
          <w:szCs w:val="18"/>
        </w:rPr>
        <w:t xml:space="preserve">in SOS hospital </w:t>
      </w:r>
      <w:proofErr w:type="spellStart"/>
      <w:r w:rsidRPr="008B1711">
        <w:rPr>
          <w:rFonts w:ascii="Times New Roman" w:hAnsi="Times New Roman" w:cs="Times New Roman"/>
          <w:b/>
          <w:bCs/>
          <w:color w:val="000000" w:themeColor="text1"/>
          <w:szCs w:val="18"/>
        </w:rPr>
        <w:t>baidoa</w:t>
      </w:r>
      <w:proofErr w:type="spellEnd"/>
      <w:r w:rsidRPr="008B1711">
        <w:rPr>
          <w:rFonts w:ascii="Times New Roman" w:hAnsi="Times New Roman" w:cs="Times New Roman"/>
          <w:b/>
          <w:bCs/>
          <w:color w:val="000000" w:themeColor="text1"/>
          <w:szCs w:val="18"/>
        </w:rPr>
        <w:t>,</w:t>
      </w:r>
      <w:r>
        <w:rPr>
          <w:rFonts w:ascii="Times New Roman" w:hAnsi="Times New Roman" w:cs="Times New Roman"/>
          <w:b/>
          <w:bCs/>
          <w:color w:val="000000" w:themeColor="text1"/>
          <w:szCs w:val="18"/>
        </w:rPr>
        <w:t xml:space="preserve"> </w:t>
      </w:r>
      <w:r w:rsidRPr="008B1711">
        <w:rPr>
          <w:rFonts w:ascii="Times New Roman" w:hAnsi="Times New Roman" w:cs="Times New Roman"/>
          <w:b/>
          <w:bCs/>
          <w:color w:val="000000" w:themeColor="text1"/>
          <w:szCs w:val="18"/>
        </w:rPr>
        <w:t>Somalia,</w:t>
      </w:r>
      <w:r>
        <w:rPr>
          <w:rFonts w:ascii="Times New Roman" w:hAnsi="Times New Roman" w:cs="Times New Roman"/>
          <w:b/>
          <w:bCs/>
          <w:color w:val="000000" w:themeColor="text1"/>
          <w:szCs w:val="18"/>
        </w:rPr>
        <w:t xml:space="preserve"> </w:t>
      </w:r>
      <w:r w:rsidRPr="008B1711">
        <w:rPr>
          <w:rFonts w:ascii="Times New Roman" w:hAnsi="Times New Roman" w:cs="Times New Roman"/>
          <w:b/>
          <w:bCs/>
          <w:color w:val="000000" w:themeColor="text1"/>
          <w:szCs w:val="18"/>
        </w:rPr>
        <w:t>2023</w:t>
      </w:r>
    </w:p>
    <w:p w:rsidR="00D63471" w:rsidRPr="006829A8" w:rsidRDefault="00D63471" w:rsidP="00D63471">
      <w:pPr>
        <w:tabs>
          <w:tab w:val="left" w:pos="5340"/>
        </w:tabs>
        <w:rPr>
          <w:rFonts w:ascii="Times New Roman" w:hAnsi="Times New Roman" w:cs="Times New Roman"/>
          <w:b/>
          <w:bCs/>
          <w:color w:val="000000" w:themeColor="text1"/>
          <w:sz w:val="28"/>
          <w:szCs w:val="18"/>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8"/>
        <w:gridCol w:w="2162"/>
        <w:gridCol w:w="2076"/>
        <w:gridCol w:w="2859"/>
        <w:gridCol w:w="1198"/>
      </w:tblGrid>
      <w:tr w:rsidR="00D63471" w:rsidRPr="006829A8" w:rsidTr="00352A65">
        <w:trPr>
          <w:gridAfter w:val="1"/>
          <w:wAfter w:w="1198" w:type="dxa"/>
          <w:cantSplit/>
          <w:trHeight w:val="421"/>
        </w:trPr>
        <w:tc>
          <w:tcPr>
            <w:tcW w:w="7905" w:type="dxa"/>
            <w:gridSpan w:val="4"/>
            <w:tcBorders>
              <w:top w:val="nil"/>
              <w:left w:val="nil"/>
              <w:bottom w:val="nil"/>
              <w:right w:val="nil"/>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b/>
                <w:bCs/>
                <w:color w:val="000000" w:themeColor="text1"/>
                <w:sz w:val="28"/>
                <w:szCs w:val="18"/>
              </w:rPr>
            </w:pPr>
          </w:p>
          <w:tbl>
            <w:tblPr>
              <w:tblW w:w="9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03"/>
            </w:tblGrid>
            <w:tr w:rsidR="00D63471" w:rsidRPr="006829A8" w:rsidTr="00352A65">
              <w:trPr>
                <w:cantSplit/>
                <w:trHeight w:val="466"/>
              </w:trPr>
              <w:tc>
                <w:tcPr>
                  <w:tcW w:w="2076"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24"/>
                    </w:rPr>
                    <w:t xml:space="preserve">Table 4.3 shows that </w:t>
                  </w:r>
                  <w:r w:rsidRPr="006829A8">
                    <w:rPr>
                      <w:rFonts w:ascii="Times New Roman" w:hAnsi="Times New Roman" w:cs="Times New Roman"/>
                      <w:color w:val="000000" w:themeColor="text1"/>
                      <w:sz w:val="24"/>
                      <w:szCs w:val="18"/>
                    </w:rPr>
                    <w:t>13</w:t>
                  </w:r>
                  <w:r w:rsidRPr="006829A8">
                    <w:rPr>
                      <w:rFonts w:ascii="Times New Roman" w:hAnsi="Times New Roman" w:cs="Times New Roman"/>
                      <w:color w:val="000000" w:themeColor="text1"/>
                      <w:sz w:val="24"/>
                      <w:szCs w:val="24"/>
                    </w:rPr>
                    <w:t xml:space="preserve"> (</w:t>
                  </w:r>
                  <w:r w:rsidRPr="006829A8">
                    <w:rPr>
                      <w:rFonts w:ascii="Times New Roman" w:hAnsi="Times New Roman" w:cs="Times New Roman"/>
                      <w:color w:val="000000" w:themeColor="text1"/>
                      <w:sz w:val="24"/>
                      <w:szCs w:val="18"/>
                    </w:rPr>
                    <w:t>13.3</w:t>
                  </w:r>
                  <w:r w:rsidRPr="006829A8">
                    <w:rPr>
                      <w:rFonts w:ascii="Times New Roman" w:hAnsi="Times New Roman" w:cs="Times New Roman"/>
                      <w:color w:val="000000" w:themeColor="text1"/>
                      <w:sz w:val="24"/>
                      <w:szCs w:val="24"/>
                    </w:rPr>
                    <w:t xml:space="preserve">%) </w:t>
                  </w:r>
                  <w:r w:rsidRPr="006829A8">
                    <w:rPr>
                      <w:rFonts w:ascii="Times New Roman" w:hAnsi="Times New Roman" w:cs="Times New Roman"/>
                      <w:color w:val="000000" w:themeColor="text1"/>
                      <w:sz w:val="24"/>
                    </w:rPr>
                    <w:t xml:space="preserve">of the respondents were </w:t>
                  </w:r>
                  <w:r w:rsidRPr="006829A8">
                    <w:rPr>
                      <w:rFonts w:ascii="Times New Roman" w:hAnsi="Times New Roman" w:cs="Times New Roman"/>
                      <w:color w:val="000000" w:themeColor="text1"/>
                      <w:sz w:val="24"/>
                      <w:szCs w:val="18"/>
                    </w:rPr>
                    <w:t>housewife</w:t>
                  </w:r>
                  <w:r w:rsidRPr="006829A8">
                    <w:rPr>
                      <w:rFonts w:ascii="Times New Roman" w:hAnsi="Times New Roman" w:cs="Times New Roman"/>
                      <w:color w:val="000000" w:themeColor="text1"/>
                      <w:sz w:val="24"/>
                    </w:rPr>
                    <w:t xml:space="preserve">, while </w:t>
                  </w:r>
                  <w:r w:rsidRPr="006829A8">
                    <w:rPr>
                      <w:rFonts w:ascii="Times New Roman" w:hAnsi="Times New Roman" w:cs="Times New Roman"/>
                      <w:color w:val="000000" w:themeColor="text1"/>
                      <w:sz w:val="24"/>
                      <w:szCs w:val="18"/>
                    </w:rPr>
                    <w:t>29</w:t>
                  </w:r>
                  <w:r w:rsidRPr="006829A8">
                    <w:rPr>
                      <w:rFonts w:ascii="Times New Roman" w:hAnsi="Times New Roman" w:cs="Times New Roman"/>
                      <w:color w:val="000000" w:themeColor="text1"/>
                      <w:sz w:val="24"/>
                    </w:rPr>
                    <w:t xml:space="preserve"> (</w:t>
                  </w:r>
                  <w:r w:rsidRPr="006829A8">
                    <w:rPr>
                      <w:rFonts w:ascii="Times New Roman" w:hAnsi="Times New Roman" w:cs="Times New Roman"/>
                      <w:color w:val="000000" w:themeColor="text1"/>
                      <w:sz w:val="24"/>
                      <w:szCs w:val="18"/>
                    </w:rPr>
                    <w:t>29.6</w:t>
                  </w:r>
                  <w:r w:rsidRPr="006829A8">
                    <w:rPr>
                      <w:rFonts w:ascii="Times New Roman" w:hAnsi="Times New Roman" w:cs="Times New Roman"/>
                      <w:color w:val="000000" w:themeColor="text1"/>
                      <w:sz w:val="24"/>
                    </w:rPr>
                    <w:t xml:space="preserve">%) of the respondents were </w:t>
                  </w:r>
                  <w:r w:rsidRPr="006829A8">
                    <w:rPr>
                      <w:rFonts w:ascii="Times New Roman" w:hAnsi="Times New Roman" w:cs="Times New Roman"/>
                      <w:color w:val="000000" w:themeColor="text1"/>
                      <w:sz w:val="24"/>
                      <w:szCs w:val="18"/>
                    </w:rPr>
                    <w:t>employee</w:t>
                  </w:r>
                  <w:r w:rsidRPr="006829A8">
                    <w:rPr>
                      <w:rFonts w:ascii="Times New Roman" w:hAnsi="Times New Roman" w:cs="Times New Roman"/>
                      <w:color w:val="000000" w:themeColor="text1"/>
                      <w:sz w:val="24"/>
                    </w:rPr>
                    <w:t xml:space="preserve">, while </w:t>
                  </w:r>
                  <w:r w:rsidRPr="006829A8">
                    <w:rPr>
                      <w:rFonts w:ascii="Times New Roman" w:hAnsi="Times New Roman" w:cs="Times New Roman"/>
                      <w:color w:val="000000" w:themeColor="text1"/>
                      <w:sz w:val="24"/>
                      <w:szCs w:val="18"/>
                    </w:rPr>
                    <w:t>27</w:t>
                  </w:r>
                  <w:r w:rsidRPr="006829A8">
                    <w:rPr>
                      <w:rFonts w:ascii="Times New Roman" w:hAnsi="Times New Roman" w:cs="Times New Roman"/>
                      <w:color w:val="000000" w:themeColor="text1"/>
                      <w:sz w:val="24"/>
                    </w:rPr>
                    <w:t xml:space="preserve"> (</w:t>
                  </w:r>
                  <w:r w:rsidRPr="006829A8">
                    <w:rPr>
                      <w:rFonts w:ascii="Times New Roman" w:hAnsi="Times New Roman" w:cs="Times New Roman"/>
                      <w:color w:val="000000" w:themeColor="text1"/>
                      <w:sz w:val="24"/>
                      <w:szCs w:val="18"/>
                    </w:rPr>
                    <w:t>27</w:t>
                  </w:r>
                  <w:r w:rsidRPr="006829A8">
                    <w:rPr>
                      <w:rFonts w:ascii="Times New Roman" w:hAnsi="Times New Roman" w:cs="Times New Roman"/>
                      <w:color w:val="000000" w:themeColor="text1"/>
                      <w:sz w:val="24"/>
                    </w:rPr>
                    <w:t xml:space="preserve">.6%) of the respondents were </w:t>
                  </w:r>
                  <w:r w:rsidRPr="006829A8">
                    <w:rPr>
                      <w:rFonts w:ascii="Times New Roman" w:hAnsi="Times New Roman" w:cs="Times New Roman"/>
                      <w:color w:val="000000" w:themeColor="text1"/>
                      <w:sz w:val="24"/>
                      <w:szCs w:val="18"/>
                    </w:rPr>
                    <w:t>self-employee</w:t>
                  </w:r>
                  <w:r w:rsidRPr="006829A8">
                    <w:rPr>
                      <w:rFonts w:ascii="Times New Roman" w:hAnsi="Times New Roman" w:cs="Times New Roman"/>
                      <w:color w:val="000000" w:themeColor="text1"/>
                      <w:sz w:val="24"/>
                    </w:rPr>
                    <w:t xml:space="preserve">, while </w:t>
                  </w:r>
                </w:p>
              </w:tc>
            </w:tr>
          </w:tbl>
          <w:p w:rsidR="00D63471" w:rsidRPr="006829A8" w:rsidRDefault="00D63471" w:rsidP="00352A65">
            <w:pPr>
              <w:autoSpaceDE w:val="0"/>
              <w:autoSpaceDN w:val="0"/>
              <w:adjustRightInd w:val="0"/>
              <w:spacing w:after="0" w:line="360" w:lineRule="auto"/>
              <w:ind w:left="60" w:right="60"/>
              <w:jc w:val="both"/>
              <w:rPr>
                <w:rFonts w:ascii="Times New Roman" w:hAnsi="Times New Roman" w:cs="Times New Roman"/>
                <w:color w:val="000000" w:themeColor="text1"/>
                <w:sz w:val="24"/>
              </w:rPr>
            </w:pPr>
            <w:r w:rsidRPr="006829A8">
              <w:rPr>
                <w:rFonts w:ascii="Times New Roman" w:hAnsi="Times New Roman" w:cs="Times New Roman"/>
                <w:color w:val="000000" w:themeColor="text1"/>
                <w:sz w:val="24"/>
              </w:rPr>
              <w:t>29 (</w:t>
            </w:r>
            <w:r w:rsidRPr="006829A8">
              <w:rPr>
                <w:rFonts w:ascii="Times New Roman" w:hAnsi="Times New Roman" w:cs="Times New Roman"/>
                <w:color w:val="000000" w:themeColor="text1"/>
                <w:sz w:val="24"/>
                <w:szCs w:val="18"/>
              </w:rPr>
              <w:t>29.6</w:t>
            </w:r>
            <w:r w:rsidRPr="006829A8">
              <w:rPr>
                <w:rFonts w:ascii="Times New Roman" w:hAnsi="Times New Roman" w:cs="Times New Roman"/>
                <w:color w:val="000000" w:themeColor="text1"/>
                <w:sz w:val="24"/>
              </w:rPr>
              <w:t xml:space="preserve">%) of the respondents were </w:t>
            </w:r>
            <w:r w:rsidRPr="006829A8">
              <w:rPr>
                <w:rFonts w:ascii="Times New Roman" w:hAnsi="Times New Roman" w:cs="Times New Roman"/>
                <w:color w:val="000000" w:themeColor="text1"/>
                <w:sz w:val="24"/>
                <w:szCs w:val="18"/>
              </w:rPr>
              <w:t>unemployed</w:t>
            </w:r>
            <w:r w:rsidRPr="006829A8">
              <w:rPr>
                <w:rFonts w:ascii="Times New Roman" w:hAnsi="Times New Roman" w:cs="Times New Roman"/>
                <w:color w:val="000000" w:themeColor="text1"/>
                <w:sz w:val="24"/>
              </w:rPr>
              <w:t>. So majority of the respondents were employee and unemployed.</w:t>
            </w:r>
          </w:p>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b/>
                <w:bCs/>
                <w:color w:val="000000" w:themeColor="text1"/>
                <w:sz w:val="28"/>
                <w:szCs w:val="18"/>
              </w:rPr>
            </w:pPr>
          </w:p>
          <w:p w:rsidR="00D63471" w:rsidRPr="006829A8" w:rsidRDefault="00D63471" w:rsidP="00C82D77">
            <w:pPr>
              <w:autoSpaceDE w:val="0"/>
              <w:autoSpaceDN w:val="0"/>
              <w:adjustRightInd w:val="0"/>
              <w:spacing w:after="0" w:line="360" w:lineRule="auto"/>
              <w:ind w:left="60" w:right="60"/>
              <w:jc w:val="both"/>
              <w:rPr>
                <w:rFonts w:ascii="Times New Roman" w:hAnsi="Times New Roman" w:cs="Times New Roman"/>
                <w:b/>
                <w:color w:val="000000" w:themeColor="text1"/>
                <w:sz w:val="28"/>
                <w:szCs w:val="18"/>
              </w:rPr>
            </w:pPr>
            <w:r w:rsidRPr="00C82D77">
              <w:rPr>
                <w:rFonts w:ascii="Times New Roman" w:hAnsi="Times New Roman" w:cs="Times New Roman"/>
                <w:b/>
                <w:bCs/>
                <w:color w:val="000000" w:themeColor="text1"/>
                <w:sz w:val="24"/>
                <w:szCs w:val="18"/>
              </w:rPr>
              <w:t>Table 4.3</w:t>
            </w:r>
            <w:r w:rsidRPr="00C82D77">
              <w:rPr>
                <w:rFonts w:ascii="Times New Roman" w:hAnsi="Times New Roman" w:cs="Times New Roman"/>
                <w:b/>
                <w:bCs/>
                <w:color w:val="000000" w:themeColor="text1"/>
                <w:sz w:val="24"/>
                <w:szCs w:val="24"/>
              </w:rPr>
              <w:t xml:space="preserve"> </w:t>
            </w:r>
            <w:r w:rsidR="00C82D77">
              <w:rPr>
                <w:rFonts w:ascii="Times New Roman" w:hAnsi="Times New Roman" w:cs="Times New Roman"/>
                <w:b/>
                <w:bCs/>
                <w:color w:val="000000" w:themeColor="text1"/>
                <w:sz w:val="24"/>
                <w:szCs w:val="24"/>
              </w:rPr>
              <w:t>:C</w:t>
            </w:r>
            <w:r w:rsidRPr="00C82D77">
              <w:rPr>
                <w:rFonts w:ascii="Times New Roman" w:hAnsi="Times New Roman" w:cs="Times New Roman"/>
                <w:b/>
                <w:bCs/>
                <w:color w:val="000000" w:themeColor="text1"/>
                <w:sz w:val="24"/>
                <w:szCs w:val="24"/>
              </w:rPr>
              <w:t xml:space="preserve">haracteristics of Occupation of the respondents in </w:t>
            </w:r>
            <w:proofErr w:type="spellStart"/>
            <w:r w:rsidRPr="00C82D77">
              <w:rPr>
                <w:rFonts w:ascii="Times New Roman" w:hAnsi="Times New Roman" w:cs="Times New Roman"/>
                <w:b/>
                <w:bCs/>
                <w:color w:val="000000" w:themeColor="text1"/>
                <w:sz w:val="24"/>
                <w:szCs w:val="24"/>
              </w:rPr>
              <w:t>baidoa</w:t>
            </w:r>
            <w:proofErr w:type="spellEnd"/>
            <w:r w:rsidRPr="00C82D77">
              <w:rPr>
                <w:rFonts w:ascii="Times New Roman" w:hAnsi="Times New Roman" w:cs="Times New Roman"/>
                <w:b/>
                <w:bCs/>
                <w:color w:val="000000" w:themeColor="text1"/>
                <w:sz w:val="24"/>
                <w:szCs w:val="24"/>
              </w:rPr>
              <w:t xml:space="preserve"> </w:t>
            </w:r>
            <w:r w:rsidR="00C82D77">
              <w:rPr>
                <w:rFonts w:ascii="Times New Roman" w:hAnsi="Times New Roman" w:cs="Times New Roman"/>
                <w:b/>
                <w:bCs/>
                <w:color w:val="000000" w:themeColor="text1"/>
                <w:sz w:val="24"/>
                <w:szCs w:val="24"/>
              </w:rPr>
              <w:t>SOS hospital</w:t>
            </w:r>
            <w:r w:rsidR="00C82D77" w:rsidRPr="00C82D77">
              <w:rPr>
                <w:rFonts w:ascii="Times New Roman" w:hAnsi="Times New Roman" w:cs="Times New Roman"/>
                <w:b/>
                <w:bCs/>
                <w:color w:val="000000" w:themeColor="text1"/>
                <w:sz w:val="24"/>
                <w:szCs w:val="24"/>
              </w:rPr>
              <w:t>, Somalia, 2023</w:t>
            </w:r>
          </w:p>
        </w:tc>
      </w:tr>
      <w:tr w:rsidR="00D63471" w:rsidRPr="006829A8" w:rsidTr="00352A65">
        <w:trPr>
          <w:cantSplit/>
          <w:trHeight w:val="813"/>
        </w:trPr>
        <w:tc>
          <w:tcPr>
            <w:tcW w:w="297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076"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4057"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cantSplit/>
          <w:trHeight w:val="421"/>
        </w:trPr>
        <w:tc>
          <w:tcPr>
            <w:tcW w:w="808"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2162"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housewife</w:t>
            </w:r>
          </w:p>
        </w:tc>
        <w:tc>
          <w:tcPr>
            <w:tcW w:w="2076"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13</w:t>
            </w:r>
          </w:p>
        </w:tc>
        <w:tc>
          <w:tcPr>
            <w:tcW w:w="4057"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13.3</w:t>
            </w:r>
          </w:p>
        </w:tc>
      </w:tr>
      <w:tr w:rsidR="00D63471" w:rsidRPr="006829A8" w:rsidTr="00352A65">
        <w:trPr>
          <w:cantSplit/>
          <w:trHeight w:val="451"/>
        </w:trPr>
        <w:tc>
          <w:tcPr>
            <w:tcW w:w="80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162"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employee</w:t>
            </w:r>
          </w:p>
        </w:tc>
        <w:tc>
          <w:tcPr>
            <w:tcW w:w="2076"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29</w:t>
            </w:r>
          </w:p>
        </w:tc>
        <w:tc>
          <w:tcPr>
            <w:tcW w:w="4057"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29.6</w:t>
            </w:r>
          </w:p>
        </w:tc>
      </w:tr>
      <w:tr w:rsidR="00D63471" w:rsidRPr="006829A8" w:rsidTr="00352A65">
        <w:trPr>
          <w:cantSplit/>
          <w:trHeight w:val="40"/>
        </w:trPr>
        <w:tc>
          <w:tcPr>
            <w:tcW w:w="80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162"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self-employee</w:t>
            </w:r>
          </w:p>
        </w:tc>
        <w:tc>
          <w:tcPr>
            <w:tcW w:w="2076"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27</w:t>
            </w:r>
          </w:p>
        </w:tc>
        <w:tc>
          <w:tcPr>
            <w:tcW w:w="4057"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27.6</w:t>
            </w:r>
          </w:p>
        </w:tc>
      </w:tr>
      <w:tr w:rsidR="00D63471" w:rsidRPr="006829A8" w:rsidTr="00352A65">
        <w:trPr>
          <w:cantSplit/>
          <w:trHeight w:val="466"/>
        </w:trPr>
        <w:tc>
          <w:tcPr>
            <w:tcW w:w="80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162"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unemployed</w:t>
            </w:r>
          </w:p>
        </w:tc>
        <w:tc>
          <w:tcPr>
            <w:tcW w:w="2076"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29</w:t>
            </w:r>
          </w:p>
        </w:tc>
        <w:tc>
          <w:tcPr>
            <w:tcW w:w="4057"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29.6</w:t>
            </w:r>
          </w:p>
        </w:tc>
      </w:tr>
      <w:tr w:rsidR="00D63471" w:rsidRPr="006829A8" w:rsidTr="00352A65">
        <w:trPr>
          <w:cantSplit/>
          <w:trHeight w:val="436"/>
        </w:trPr>
        <w:tc>
          <w:tcPr>
            <w:tcW w:w="80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162"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076"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4057"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72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7241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C82D77" w:rsidP="00D63471">
      <w:pPr>
        <w:autoSpaceDE w:val="0"/>
        <w:autoSpaceDN w:val="0"/>
        <w:adjustRightInd w:val="0"/>
        <w:spacing w:after="0" w:line="400" w:lineRule="atLeast"/>
        <w:rPr>
          <w:rFonts w:ascii="Times New Roman" w:hAnsi="Times New Roman" w:cs="Times New Roman"/>
          <w:b/>
          <w:color w:val="000000" w:themeColor="text1"/>
          <w:sz w:val="28"/>
          <w:szCs w:val="24"/>
        </w:rPr>
      </w:pPr>
      <w:r w:rsidRPr="00C82D77">
        <w:rPr>
          <w:rFonts w:ascii="Times New Roman" w:hAnsi="Times New Roman" w:cs="Times New Roman"/>
          <w:b/>
          <w:color w:val="000000" w:themeColor="text1"/>
          <w:sz w:val="24"/>
          <w:szCs w:val="24"/>
        </w:rPr>
        <w:t xml:space="preserve">Figure </w:t>
      </w:r>
      <w:r w:rsidR="00D63471" w:rsidRPr="00C82D77">
        <w:rPr>
          <w:rFonts w:ascii="Times New Roman" w:hAnsi="Times New Roman" w:cs="Times New Roman"/>
          <w:b/>
          <w:color w:val="000000" w:themeColor="text1"/>
          <w:sz w:val="24"/>
          <w:szCs w:val="24"/>
        </w:rPr>
        <w:t>4.4</w:t>
      </w:r>
      <w:r w:rsidRPr="00C82D77">
        <w:rPr>
          <w:rFonts w:ascii="Times New Roman" w:hAnsi="Times New Roman" w:cs="Times New Roman"/>
          <w:b/>
          <w:color w:val="000000" w:themeColor="text1"/>
          <w:sz w:val="24"/>
          <w:szCs w:val="24"/>
        </w:rPr>
        <w:t>:</w:t>
      </w:r>
      <w:r w:rsidR="00D63471" w:rsidRPr="00C82D77">
        <w:rPr>
          <w:rFonts w:ascii="Times New Roman" w:hAnsi="Times New Roman" w:cs="Times New Roman"/>
          <w:b/>
          <w:color w:val="000000" w:themeColor="text1"/>
          <w:sz w:val="24"/>
          <w:szCs w:val="24"/>
        </w:rPr>
        <w:t xml:space="preserve"> </w:t>
      </w:r>
      <w:r>
        <w:rPr>
          <w:rFonts w:ascii="Times New Roman" w:hAnsi="Times New Roman" w:cs="Times New Roman"/>
          <w:b/>
          <w:bCs/>
          <w:color w:val="000000" w:themeColor="text1"/>
          <w:sz w:val="24"/>
          <w:szCs w:val="24"/>
        </w:rPr>
        <w:t>C</w:t>
      </w:r>
      <w:r w:rsidRPr="00C82D77">
        <w:rPr>
          <w:rFonts w:ascii="Times New Roman" w:hAnsi="Times New Roman" w:cs="Times New Roman"/>
          <w:b/>
          <w:bCs/>
          <w:color w:val="000000" w:themeColor="text1"/>
          <w:sz w:val="24"/>
          <w:szCs w:val="24"/>
        </w:rPr>
        <w:t xml:space="preserve">haracteristics of Occupation of the respondents in </w:t>
      </w:r>
      <w:proofErr w:type="spellStart"/>
      <w:r w:rsidRPr="00C82D77">
        <w:rPr>
          <w:rFonts w:ascii="Times New Roman" w:hAnsi="Times New Roman" w:cs="Times New Roman"/>
          <w:b/>
          <w:bCs/>
          <w:color w:val="000000" w:themeColor="text1"/>
          <w:sz w:val="24"/>
          <w:szCs w:val="24"/>
        </w:rPr>
        <w:t>baidoa</w:t>
      </w:r>
      <w:proofErr w:type="spellEnd"/>
      <w:r w:rsidRPr="00C82D77">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SOS hospital</w:t>
      </w:r>
      <w:r w:rsidRPr="00C82D77">
        <w:rPr>
          <w:rFonts w:ascii="Times New Roman" w:hAnsi="Times New Roman" w:cs="Times New Roman"/>
          <w:b/>
          <w:bCs/>
          <w:color w:val="000000" w:themeColor="text1"/>
          <w:sz w:val="24"/>
          <w:szCs w:val="24"/>
        </w:rPr>
        <w:t>, Somalia, 2023</w:t>
      </w:r>
    </w:p>
    <w:p w:rsidR="00D63471" w:rsidRPr="006829A8" w:rsidRDefault="00D63471" w:rsidP="00D63471">
      <w:pPr>
        <w:autoSpaceDE w:val="0"/>
        <w:autoSpaceDN w:val="0"/>
        <w:adjustRightInd w:val="0"/>
        <w:spacing w:after="0" w:line="360" w:lineRule="auto"/>
        <w:ind w:left="60" w:right="60"/>
        <w:jc w:val="both"/>
        <w:rPr>
          <w:rFonts w:ascii="Times New Roman" w:hAnsi="Times New Roman" w:cs="Times New Roman"/>
          <w:color w:val="000000" w:themeColor="text1"/>
          <w:sz w:val="24"/>
          <w:szCs w:val="18"/>
        </w:rPr>
      </w:pPr>
    </w:p>
    <w:tbl>
      <w:tblPr>
        <w:tblpPr w:leftFromText="180" w:rightFromText="180" w:vertAnchor="text" w:horzAnchor="margin" w:tblpX="450" w:tblpY="16"/>
        <w:tblW w:w="90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85"/>
        <w:gridCol w:w="2325"/>
        <w:gridCol w:w="2790"/>
        <w:gridCol w:w="3690"/>
      </w:tblGrid>
      <w:tr w:rsidR="00D63471" w:rsidRPr="006829A8" w:rsidTr="00F76F8B">
        <w:trPr>
          <w:cantSplit/>
        </w:trPr>
        <w:tc>
          <w:tcPr>
            <w:tcW w:w="9090" w:type="dxa"/>
            <w:gridSpan w:val="4"/>
            <w:tcBorders>
              <w:top w:val="nil"/>
              <w:left w:val="nil"/>
              <w:bottom w:val="nil"/>
              <w:right w:val="nil"/>
            </w:tcBorders>
            <w:shd w:val="clear" w:color="auto" w:fill="FFFFFF"/>
          </w:tcPr>
          <w:p w:rsidR="00D63471" w:rsidRPr="006829A8" w:rsidRDefault="00D63471" w:rsidP="00D63471">
            <w:pPr>
              <w:autoSpaceDE w:val="0"/>
              <w:autoSpaceDN w:val="0"/>
              <w:adjustRightInd w:val="0"/>
              <w:spacing w:after="0" w:line="320" w:lineRule="atLeast"/>
              <w:ind w:left="60" w:right="60"/>
              <w:rPr>
                <w:rFonts w:ascii="Times New Roman" w:hAnsi="Times New Roman" w:cs="Times New Roman"/>
                <w:b/>
                <w:bCs/>
                <w:color w:val="000000" w:themeColor="text1"/>
                <w:sz w:val="24"/>
                <w:szCs w:val="18"/>
              </w:rPr>
            </w:pPr>
          </w:p>
          <w:p w:rsidR="00D63471" w:rsidRPr="006829A8" w:rsidRDefault="00D63471" w:rsidP="002B512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24"/>
              </w:rPr>
              <w:t xml:space="preserve">Table 4.5 shows </w:t>
            </w:r>
            <w:r w:rsidRPr="006829A8">
              <w:rPr>
                <w:rFonts w:ascii="Times New Roman" w:hAnsi="Times New Roman" w:cs="Times New Roman"/>
                <w:color w:val="000000" w:themeColor="text1"/>
                <w:sz w:val="24"/>
                <w:szCs w:val="18"/>
              </w:rPr>
              <w:t>16(16.3%) of t</w:t>
            </w:r>
            <w:r w:rsidR="002B5125">
              <w:rPr>
                <w:rFonts w:ascii="Times New Roman" w:hAnsi="Times New Roman" w:cs="Times New Roman"/>
                <w:color w:val="000000" w:themeColor="text1"/>
                <w:sz w:val="24"/>
                <w:szCs w:val="18"/>
              </w:rPr>
              <w:t xml:space="preserve">he respondents were said </w:t>
            </w:r>
            <w:proofErr w:type="spellStart"/>
            <w:r w:rsidR="002B5125">
              <w:rPr>
                <w:rFonts w:ascii="Times New Roman" w:hAnsi="Times New Roman" w:cs="Times New Roman"/>
                <w:color w:val="000000" w:themeColor="text1"/>
                <w:sz w:val="24"/>
                <w:szCs w:val="18"/>
              </w:rPr>
              <w:t>agree</w:t>
            </w:r>
            <w:proofErr w:type="gramStart"/>
            <w:r w:rsidR="002B5125">
              <w:rPr>
                <w:rFonts w:ascii="Times New Roman" w:hAnsi="Times New Roman" w:cs="Times New Roman"/>
                <w:color w:val="000000" w:themeColor="text1"/>
                <w:sz w:val="24"/>
                <w:szCs w:val="18"/>
              </w:rPr>
              <w:t>,</w:t>
            </w:r>
            <w:r w:rsidRPr="006829A8">
              <w:rPr>
                <w:rFonts w:ascii="Times New Roman" w:hAnsi="Times New Roman" w:cs="Times New Roman"/>
                <w:color w:val="000000" w:themeColor="text1"/>
                <w:sz w:val="24"/>
                <w:szCs w:val="18"/>
              </w:rPr>
              <w:t>while</w:t>
            </w:r>
            <w:proofErr w:type="spellEnd"/>
            <w:proofErr w:type="gramEnd"/>
            <w:r w:rsidRPr="006829A8">
              <w:rPr>
                <w:rFonts w:ascii="Times New Roman" w:hAnsi="Times New Roman" w:cs="Times New Roman"/>
                <w:color w:val="000000" w:themeColor="text1"/>
                <w:sz w:val="24"/>
                <w:szCs w:val="18"/>
              </w:rPr>
              <w:t xml:space="preserve"> 53(54.1%) of the respondents were said strong agree, while 5(5.1%) of the respondents were said neutral, while 24(24.5%) of the respondents were said disagree. So majority of the respondents were said strong agree and scored 54.1%.</w:t>
            </w:r>
          </w:p>
          <w:p w:rsidR="002B5125" w:rsidRPr="002B5125" w:rsidRDefault="00D63471" w:rsidP="002B5125">
            <w:pPr>
              <w:autoSpaceDE w:val="0"/>
              <w:autoSpaceDN w:val="0"/>
              <w:adjustRightInd w:val="0"/>
              <w:spacing w:after="0" w:line="400" w:lineRule="atLeast"/>
              <w:rPr>
                <w:rFonts w:ascii="Times New Roman" w:hAnsi="Times New Roman" w:cs="Times New Roman"/>
                <w:b/>
                <w:color w:val="000000" w:themeColor="text1"/>
                <w:sz w:val="24"/>
                <w:szCs w:val="24"/>
              </w:rPr>
            </w:pPr>
            <w:r w:rsidRPr="002B5125">
              <w:rPr>
                <w:rFonts w:ascii="Times New Roman" w:hAnsi="Times New Roman" w:cs="Times New Roman"/>
                <w:b/>
                <w:bCs/>
                <w:color w:val="000000" w:themeColor="text1"/>
                <w:sz w:val="24"/>
                <w:szCs w:val="24"/>
              </w:rPr>
              <w:t>Table 4.5</w:t>
            </w:r>
            <w:r w:rsidR="002B5125" w:rsidRPr="002B5125">
              <w:rPr>
                <w:rFonts w:ascii="Times New Roman" w:hAnsi="Times New Roman" w:cs="Times New Roman"/>
                <w:b/>
                <w:bCs/>
                <w:color w:val="000000" w:themeColor="text1"/>
                <w:sz w:val="24"/>
                <w:szCs w:val="24"/>
              </w:rPr>
              <w:t xml:space="preserve">: </w:t>
            </w:r>
            <w:r w:rsidRPr="002B5125">
              <w:rPr>
                <w:rFonts w:ascii="Times New Roman" w:hAnsi="Times New Roman" w:cs="Times New Roman"/>
                <w:b/>
                <w:bCs/>
                <w:color w:val="000000" w:themeColor="text1"/>
                <w:sz w:val="24"/>
                <w:szCs w:val="24"/>
              </w:rPr>
              <w:t xml:space="preserve"> </w:t>
            </w:r>
            <w:r w:rsidR="002B5125" w:rsidRPr="002B5125">
              <w:rPr>
                <w:rFonts w:ascii="Times New Roman" w:hAnsi="Times New Roman" w:cs="Times New Roman"/>
                <w:b/>
                <w:bCs/>
                <w:color w:val="000000" w:themeColor="text1"/>
                <w:sz w:val="24"/>
                <w:szCs w:val="24"/>
              </w:rPr>
              <w:t xml:space="preserve">Low </w:t>
            </w:r>
            <w:r w:rsidRPr="002B5125">
              <w:rPr>
                <w:rFonts w:ascii="Times New Roman" w:hAnsi="Times New Roman" w:cs="Times New Roman"/>
                <w:b/>
                <w:bCs/>
                <w:color w:val="000000" w:themeColor="text1"/>
                <w:sz w:val="24"/>
                <w:szCs w:val="24"/>
              </w:rPr>
              <w:t xml:space="preserve"> iron-rich foods can lead to insuffic</w:t>
            </w:r>
            <w:r w:rsidR="002B5125">
              <w:rPr>
                <w:rFonts w:ascii="Times New Roman" w:hAnsi="Times New Roman" w:cs="Times New Roman"/>
                <w:b/>
                <w:bCs/>
                <w:color w:val="000000" w:themeColor="text1"/>
                <w:sz w:val="24"/>
                <w:szCs w:val="24"/>
              </w:rPr>
              <w:t xml:space="preserve">ient    iron </w:t>
            </w:r>
            <w:r w:rsidR="002B5125" w:rsidRPr="002B5125">
              <w:rPr>
                <w:rFonts w:ascii="Times New Roman" w:hAnsi="Times New Roman" w:cs="Times New Roman"/>
                <w:b/>
                <w:bCs/>
                <w:color w:val="000000" w:themeColor="text1"/>
                <w:sz w:val="24"/>
                <w:szCs w:val="24"/>
              </w:rPr>
              <w:t>levels in the body SOS hospital, Somalia, 2023</w:t>
            </w:r>
          </w:p>
          <w:p w:rsidR="00D63471" w:rsidRPr="006829A8" w:rsidRDefault="00D63471" w:rsidP="002B512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r>
      <w:tr w:rsidR="00D63471" w:rsidRPr="006829A8" w:rsidTr="00D63471">
        <w:trPr>
          <w:cantSplit/>
        </w:trPr>
        <w:tc>
          <w:tcPr>
            <w:tcW w:w="261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790" w:type="dxa"/>
            <w:tcBorders>
              <w:top w:val="single" w:sz="16" w:space="0" w:color="000000"/>
              <w:left w:val="single" w:sz="16" w:space="0" w:color="000000"/>
              <w:bottom w:val="single" w:sz="16" w:space="0" w:color="000000"/>
            </w:tcBorders>
            <w:shd w:val="clear" w:color="auto" w:fill="FFFFFF"/>
          </w:tcPr>
          <w:p w:rsidR="00D63471" w:rsidRPr="006829A8" w:rsidRDefault="00D63471" w:rsidP="00D63471">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690" w:type="dxa"/>
            <w:tcBorders>
              <w:top w:val="single" w:sz="16" w:space="0" w:color="000000"/>
              <w:bottom w:val="single" w:sz="16" w:space="0" w:color="000000"/>
            </w:tcBorders>
            <w:shd w:val="clear" w:color="auto" w:fill="FFFFFF"/>
          </w:tcPr>
          <w:p w:rsidR="00D63471" w:rsidRPr="006829A8" w:rsidRDefault="00D63471" w:rsidP="00D63471">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D63471">
        <w:trPr>
          <w:cantSplit/>
        </w:trPr>
        <w:tc>
          <w:tcPr>
            <w:tcW w:w="28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2325" w:type="dxa"/>
            <w:tcBorders>
              <w:top w:val="single" w:sz="16" w:space="0" w:color="000000"/>
              <w:left w:val="nil"/>
              <w:bottom w:val="nil"/>
              <w:right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790" w:type="dxa"/>
            <w:tcBorders>
              <w:top w:val="single" w:sz="16" w:space="0" w:color="000000"/>
              <w:left w:val="single" w:sz="16" w:space="0" w:color="000000"/>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16</w:t>
            </w:r>
          </w:p>
        </w:tc>
        <w:tc>
          <w:tcPr>
            <w:tcW w:w="3690" w:type="dxa"/>
            <w:tcBorders>
              <w:top w:val="single" w:sz="16" w:space="0" w:color="000000"/>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16.3</w:t>
            </w:r>
          </w:p>
        </w:tc>
      </w:tr>
      <w:tr w:rsidR="00D63471" w:rsidRPr="006829A8" w:rsidTr="00D63471">
        <w:trPr>
          <w:cantSplit/>
        </w:trPr>
        <w:tc>
          <w:tcPr>
            <w:tcW w:w="28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24"/>
                <w:szCs w:val="18"/>
              </w:rPr>
            </w:pPr>
          </w:p>
        </w:tc>
        <w:tc>
          <w:tcPr>
            <w:tcW w:w="2325" w:type="dxa"/>
            <w:tcBorders>
              <w:top w:val="nil"/>
              <w:left w:val="nil"/>
              <w:bottom w:val="nil"/>
              <w:right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790" w:type="dxa"/>
            <w:tcBorders>
              <w:top w:val="nil"/>
              <w:left w:val="single" w:sz="16" w:space="0" w:color="000000"/>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53</w:t>
            </w:r>
          </w:p>
        </w:tc>
        <w:tc>
          <w:tcPr>
            <w:tcW w:w="3690" w:type="dxa"/>
            <w:tcBorders>
              <w:top w:val="nil"/>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54.1</w:t>
            </w:r>
          </w:p>
        </w:tc>
      </w:tr>
      <w:tr w:rsidR="00D63471" w:rsidRPr="006829A8" w:rsidTr="00D63471">
        <w:trPr>
          <w:cantSplit/>
        </w:trPr>
        <w:tc>
          <w:tcPr>
            <w:tcW w:w="28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24"/>
                <w:szCs w:val="18"/>
              </w:rPr>
            </w:pPr>
          </w:p>
        </w:tc>
        <w:tc>
          <w:tcPr>
            <w:tcW w:w="2325" w:type="dxa"/>
            <w:tcBorders>
              <w:top w:val="nil"/>
              <w:left w:val="nil"/>
              <w:bottom w:val="nil"/>
              <w:right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790" w:type="dxa"/>
            <w:tcBorders>
              <w:top w:val="nil"/>
              <w:left w:val="single" w:sz="16" w:space="0" w:color="000000"/>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690" w:type="dxa"/>
            <w:tcBorders>
              <w:top w:val="nil"/>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D63471">
        <w:trPr>
          <w:cantSplit/>
        </w:trPr>
        <w:tc>
          <w:tcPr>
            <w:tcW w:w="28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24"/>
                <w:szCs w:val="18"/>
              </w:rPr>
            </w:pPr>
          </w:p>
        </w:tc>
        <w:tc>
          <w:tcPr>
            <w:tcW w:w="2325" w:type="dxa"/>
            <w:tcBorders>
              <w:top w:val="nil"/>
              <w:left w:val="nil"/>
              <w:bottom w:val="nil"/>
              <w:right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790" w:type="dxa"/>
            <w:tcBorders>
              <w:top w:val="nil"/>
              <w:left w:val="single" w:sz="16" w:space="0" w:color="000000"/>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24</w:t>
            </w:r>
          </w:p>
        </w:tc>
        <w:tc>
          <w:tcPr>
            <w:tcW w:w="3690" w:type="dxa"/>
            <w:tcBorders>
              <w:top w:val="nil"/>
              <w:bottom w:val="nil"/>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24.5</w:t>
            </w:r>
          </w:p>
        </w:tc>
      </w:tr>
      <w:tr w:rsidR="00D63471" w:rsidRPr="006829A8" w:rsidTr="00D63471">
        <w:trPr>
          <w:cantSplit/>
        </w:trPr>
        <w:tc>
          <w:tcPr>
            <w:tcW w:w="28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24"/>
                <w:szCs w:val="18"/>
              </w:rPr>
            </w:pPr>
          </w:p>
        </w:tc>
        <w:tc>
          <w:tcPr>
            <w:tcW w:w="2325" w:type="dxa"/>
            <w:tcBorders>
              <w:top w:val="nil"/>
              <w:left w:val="nil"/>
              <w:bottom w:val="single" w:sz="16" w:space="0" w:color="000000"/>
              <w:right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790" w:type="dxa"/>
            <w:tcBorders>
              <w:top w:val="nil"/>
              <w:left w:val="single" w:sz="16" w:space="0" w:color="000000"/>
              <w:bottom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690" w:type="dxa"/>
            <w:tcBorders>
              <w:top w:val="nil"/>
              <w:bottom w:val="single" w:sz="16" w:space="0" w:color="000000"/>
            </w:tcBorders>
            <w:shd w:val="clear" w:color="auto" w:fill="FFFFFF"/>
            <w:vAlign w:val="center"/>
          </w:tcPr>
          <w:p w:rsidR="00D63471" w:rsidRPr="006829A8" w:rsidRDefault="00D63471" w:rsidP="00D6347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6860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6860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2B5125" w:rsidP="00D63471">
      <w:pPr>
        <w:tabs>
          <w:tab w:val="left" w:pos="5340"/>
        </w:tabs>
        <w:spacing w:line="360" w:lineRule="auto"/>
        <w:rPr>
          <w:rFonts w:ascii="Times New Roman" w:hAnsi="Times New Roman" w:cs="Times New Roman"/>
          <w:b/>
          <w:bCs/>
          <w:color w:val="000000" w:themeColor="text1"/>
          <w:sz w:val="28"/>
          <w:szCs w:val="18"/>
        </w:rPr>
      </w:pPr>
      <w:r w:rsidRPr="002B5125">
        <w:rPr>
          <w:rFonts w:ascii="Times New Roman" w:hAnsi="Times New Roman" w:cs="Times New Roman"/>
          <w:b/>
          <w:bCs/>
          <w:color w:val="000000" w:themeColor="text1"/>
          <w:sz w:val="24"/>
          <w:szCs w:val="18"/>
        </w:rPr>
        <w:t>Figure</w:t>
      </w:r>
      <w:r w:rsidR="00D63471" w:rsidRPr="002B5125">
        <w:rPr>
          <w:rFonts w:ascii="Times New Roman" w:hAnsi="Times New Roman" w:cs="Times New Roman"/>
          <w:b/>
          <w:bCs/>
          <w:color w:val="000000" w:themeColor="text1"/>
          <w:sz w:val="24"/>
          <w:szCs w:val="18"/>
        </w:rPr>
        <w:t xml:space="preserve"> 4.5</w:t>
      </w:r>
      <w:r>
        <w:rPr>
          <w:rFonts w:ascii="Times New Roman" w:hAnsi="Times New Roman" w:cs="Times New Roman"/>
          <w:b/>
          <w:bCs/>
          <w:color w:val="000000" w:themeColor="text1"/>
          <w:sz w:val="28"/>
          <w:szCs w:val="18"/>
        </w:rPr>
        <w:t>:</w:t>
      </w:r>
      <w:r w:rsidR="00D63471" w:rsidRPr="006829A8">
        <w:rPr>
          <w:rFonts w:ascii="Times New Roman" w:hAnsi="Times New Roman" w:cs="Times New Roman"/>
          <w:b/>
          <w:bCs/>
          <w:color w:val="000000" w:themeColor="text1"/>
          <w:sz w:val="28"/>
          <w:szCs w:val="18"/>
        </w:rPr>
        <w:t xml:space="preserve"> </w:t>
      </w:r>
      <w:proofErr w:type="gramStart"/>
      <w:r w:rsidRPr="002B5125">
        <w:rPr>
          <w:rFonts w:ascii="Times New Roman" w:hAnsi="Times New Roman" w:cs="Times New Roman"/>
          <w:b/>
          <w:bCs/>
          <w:color w:val="000000" w:themeColor="text1"/>
          <w:sz w:val="24"/>
          <w:szCs w:val="24"/>
        </w:rPr>
        <w:t>Low  iron</w:t>
      </w:r>
      <w:proofErr w:type="gramEnd"/>
      <w:r w:rsidRPr="002B5125">
        <w:rPr>
          <w:rFonts w:ascii="Times New Roman" w:hAnsi="Times New Roman" w:cs="Times New Roman"/>
          <w:b/>
          <w:bCs/>
          <w:color w:val="000000" w:themeColor="text1"/>
          <w:sz w:val="24"/>
          <w:szCs w:val="24"/>
        </w:rPr>
        <w:t>-rich foods can lead to insuffic</w:t>
      </w:r>
      <w:r>
        <w:rPr>
          <w:rFonts w:ascii="Times New Roman" w:hAnsi="Times New Roman" w:cs="Times New Roman"/>
          <w:b/>
          <w:bCs/>
          <w:color w:val="000000" w:themeColor="text1"/>
          <w:sz w:val="24"/>
          <w:szCs w:val="24"/>
        </w:rPr>
        <w:t xml:space="preserve">ient    iron </w:t>
      </w:r>
      <w:r w:rsidRPr="002B5125">
        <w:rPr>
          <w:rFonts w:ascii="Times New Roman" w:hAnsi="Times New Roman" w:cs="Times New Roman"/>
          <w:b/>
          <w:bCs/>
          <w:color w:val="000000" w:themeColor="text1"/>
          <w:sz w:val="24"/>
          <w:szCs w:val="24"/>
        </w:rPr>
        <w:t>levels in the body SOS hospital, Somalia, 2023</w:t>
      </w: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76"/>
        <w:gridCol w:w="1796"/>
        <w:gridCol w:w="2808"/>
        <w:gridCol w:w="3856"/>
        <w:gridCol w:w="14"/>
      </w:tblGrid>
      <w:tr w:rsidR="00D63471" w:rsidRPr="006829A8" w:rsidTr="00352A65">
        <w:trPr>
          <w:gridAfter w:val="1"/>
          <w:wAfter w:w="14" w:type="dxa"/>
          <w:cantSplit/>
          <w:trHeight w:val="693"/>
        </w:trPr>
        <w:tc>
          <w:tcPr>
            <w:tcW w:w="9436" w:type="dxa"/>
            <w:gridSpan w:val="4"/>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24"/>
              </w:rPr>
              <w:lastRenderedPageBreak/>
              <w:t xml:space="preserve">Table 4.6 shows </w:t>
            </w:r>
            <w:r w:rsidRPr="006829A8">
              <w:rPr>
                <w:rFonts w:ascii="Times New Roman" w:hAnsi="Times New Roman" w:cs="Times New Roman"/>
                <w:color w:val="000000" w:themeColor="text1"/>
                <w:sz w:val="24"/>
                <w:szCs w:val="18"/>
              </w:rPr>
              <w:t>18(18.4%) of the respondents were said agree, while 61(62.2%) of the respondents were said strong agree, while 5(5.1%) of the respondents were said neutral, while 14(14.3%) of the respondents were said disagree. So majority of the respondents were said strong agree and scored 62%.</w:t>
            </w:r>
          </w:p>
          <w:p w:rsidR="00156FAA" w:rsidRPr="00156FAA" w:rsidRDefault="00156FAA" w:rsidP="00156FAA">
            <w:pPr>
              <w:tabs>
                <w:tab w:val="left" w:pos="5340"/>
              </w:tabs>
              <w:spacing w:line="360" w:lineRule="auto"/>
              <w:rPr>
                <w:rFonts w:ascii="Times New Roman" w:hAnsi="Times New Roman" w:cs="Times New Roman"/>
                <w:b/>
                <w:bCs/>
                <w:color w:val="000000" w:themeColor="text1"/>
                <w:sz w:val="24"/>
                <w:szCs w:val="24"/>
              </w:rPr>
            </w:pPr>
            <w:r w:rsidRPr="00156FAA">
              <w:rPr>
                <w:rFonts w:ascii="Times New Roman" w:hAnsi="Times New Roman" w:cs="Times New Roman"/>
                <w:b/>
                <w:bCs/>
                <w:color w:val="000000" w:themeColor="text1"/>
                <w:sz w:val="24"/>
                <w:szCs w:val="24"/>
              </w:rPr>
              <w:t xml:space="preserve">Table 4.6 </w:t>
            </w:r>
            <w:r>
              <w:rPr>
                <w:rFonts w:ascii="Times New Roman" w:hAnsi="Times New Roman" w:cs="Times New Roman"/>
                <w:b/>
                <w:bCs/>
                <w:color w:val="000000" w:themeColor="text1"/>
                <w:sz w:val="24"/>
                <w:szCs w:val="24"/>
              </w:rPr>
              <w:t>:</w:t>
            </w:r>
            <w:r w:rsidRPr="00156FAA">
              <w:rPr>
                <w:rFonts w:ascii="Times New Roman" w:hAnsi="Times New Roman" w:cs="Times New Roman"/>
                <w:b/>
                <w:bCs/>
                <w:color w:val="000000" w:themeColor="text1"/>
                <w:sz w:val="24"/>
                <w:szCs w:val="24"/>
              </w:rPr>
              <w:t xml:space="preserve">Certain conditions </w:t>
            </w:r>
            <w:r w:rsidR="00D63471" w:rsidRPr="00156FAA">
              <w:rPr>
                <w:rFonts w:ascii="Times New Roman" w:hAnsi="Times New Roman" w:cs="Times New Roman"/>
                <w:b/>
                <w:bCs/>
                <w:color w:val="000000" w:themeColor="text1"/>
                <w:sz w:val="24"/>
                <w:szCs w:val="24"/>
              </w:rPr>
              <w:t>can impair the absorption o</w:t>
            </w:r>
            <w:r w:rsidRPr="00156FAA">
              <w:rPr>
                <w:rFonts w:ascii="Times New Roman" w:hAnsi="Times New Roman" w:cs="Times New Roman"/>
                <w:b/>
                <w:bCs/>
                <w:color w:val="000000" w:themeColor="text1"/>
                <w:sz w:val="24"/>
                <w:szCs w:val="24"/>
              </w:rPr>
              <w:t>f iron from the digestive tract SOS hospital, Somalia, 2023</w:t>
            </w:r>
          </w:p>
          <w:p w:rsidR="00D63471" w:rsidRPr="006829A8" w:rsidRDefault="00D63471" w:rsidP="00156FAA">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p>
        </w:tc>
      </w:tr>
      <w:tr w:rsidR="00D63471" w:rsidRPr="006829A8" w:rsidTr="00352A65">
        <w:trPr>
          <w:cantSplit/>
          <w:trHeight w:val="338"/>
        </w:trPr>
        <w:tc>
          <w:tcPr>
            <w:tcW w:w="277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808"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870"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cantSplit/>
          <w:trHeight w:val="338"/>
        </w:trPr>
        <w:tc>
          <w:tcPr>
            <w:tcW w:w="976"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Arial" w:hAnsi="Arial" w:cs="Arial"/>
                <w:color w:val="000000" w:themeColor="text1"/>
                <w:sz w:val="18"/>
                <w:szCs w:val="18"/>
              </w:rPr>
            </w:pPr>
            <w:r w:rsidRPr="006829A8">
              <w:rPr>
                <w:rFonts w:ascii="Arial" w:hAnsi="Arial" w:cs="Arial"/>
                <w:color w:val="000000" w:themeColor="text1"/>
                <w:sz w:val="18"/>
                <w:szCs w:val="18"/>
              </w:rPr>
              <w:t>Valid</w:t>
            </w:r>
          </w:p>
        </w:tc>
        <w:tc>
          <w:tcPr>
            <w:tcW w:w="1796"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808"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3870"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352A65">
        <w:trPr>
          <w:cantSplit/>
          <w:trHeight w:val="387"/>
        </w:trPr>
        <w:tc>
          <w:tcPr>
            <w:tcW w:w="97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796"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80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61</w:t>
            </w:r>
          </w:p>
        </w:tc>
        <w:tc>
          <w:tcPr>
            <w:tcW w:w="387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62.2</w:t>
            </w:r>
          </w:p>
        </w:tc>
      </w:tr>
      <w:tr w:rsidR="00D63471" w:rsidRPr="006829A8" w:rsidTr="00352A65">
        <w:trPr>
          <w:cantSplit/>
          <w:trHeight w:val="387"/>
        </w:trPr>
        <w:tc>
          <w:tcPr>
            <w:tcW w:w="97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796"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80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87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352A65">
        <w:trPr>
          <w:cantSplit/>
          <w:trHeight w:val="387"/>
        </w:trPr>
        <w:tc>
          <w:tcPr>
            <w:tcW w:w="97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796"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80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w:t>
            </w:r>
          </w:p>
        </w:tc>
        <w:tc>
          <w:tcPr>
            <w:tcW w:w="387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14.3</w:t>
            </w:r>
          </w:p>
        </w:tc>
      </w:tr>
      <w:tr w:rsidR="00D63471" w:rsidRPr="006829A8" w:rsidTr="00352A65">
        <w:trPr>
          <w:cantSplit/>
          <w:trHeight w:val="371"/>
        </w:trPr>
        <w:tc>
          <w:tcPr>
            <w:tcW w:w="976"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796"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808"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870"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733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733675"/>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156FAA" w:rsidP="00D63471">
      <w:pPr>
        <w:autoSpaceDE w:val="0"/>
        <w:autoSpaceDN w:val="0"/>
        <w:adjustRightInd w:val="0"/>
        <w:spacing w:after="0" w:line="400" w:lineRule="atLeast"/>
        <w:rPr>
          <w:rFonts w:ascii="Times New Roman" w:hAnsi="Times New Roman" w:cs="Times New Roman"/>
          <w:color w:val="000000" w:themeColor="text1"/>
          <w:sz w:val="24"/>
          <w:szCs w:val="24"/>
        </w:rPr>
      </w:pPr>
      <w:r w:rsidRPr="00156FAA">
        <w:rPr>
          <w:rFonts w:ascii="Times New Roman" w:hAnsi="Times New Roman" w:cs="Times New Roman"/>
          <w:b/>
          <w:color w:val="000000" w:themeColor="text1"/>
          <w:sz w:val="24"/>
          <w:szCs w:val="24"/>
        </w:rPr>
        <w:t>Figure</w:t>
      </w:r>
      <w:r w:rsidR="00D63471" w:rsidRPr="00156FAA">
        <w:rPr>
          <w:rFonts w:ascii="Times New Roman" w:hAnsi="Times New Roman" w:cs="Times New Roman"/>
          <w:b/>
          <w:color w:val="000000" w:themeColor="text1"/>
          <w:sz w:val="24"/>
          <w:szCs w:val="24"/>
        </w:rPr>
        <w:t xml:space="preserve"> </w:t>
      </w:r>
      <w:proofErr w:type="gramStart"/>
      <w:r w:rsidR="00D63471" w:rsidRPr="00156FAA">
        <w:rPr>
          <w:rFonts w:ascii="Times New Roman" w:hAnsi="Times New Roman" w:cs="Times New Roman"/>
          <w:b/>
          <w:color w:val="000000" w:themeColor="text1"/>
          <w:sz w:val="24"/>
          <w:szCs w:val="24"/>
        </w:rPr>
        <w:t>4.6</w:t>
      </w:r>
      <w:r w:rsidRPr="00156FAA">
        <w:rPr>
          <w:rFonts w:ascii="Times New Roman" w:hAnsi="Times New Roman" w:cs="Times New Roman"/>
          <w:b/>
          <w:bCs/>
          <w:color w:val="000000" w:themeColor="text1"/>
          <w:szCs w:val="24"/>
        </w:rPr>
        <w:t xml:space="preserve"> </w:t>
      </w:r>
      <w:r>
        <w:rPr>
          <w:rFonts w:ascii="Times New Roman" w:hAnsi="Times New Roman" w:cs="Times New Roman"/>
          <w:b/>
          <w:bCs/>
          <w:color w:val="000000" w:themeColor="text1"/>
          <w:sz w:val="24"/>
          <w:szCs w:val="24"/>
        </w:rPr>
        <w:t>:</w:t>
      </w:r>
      <w:proofErr w:type="gramEnd"/>
      <w:r w:rsidR="002F01FD">
        <w:rPr>
          <w:rFonts w:ascii="Times New Roman" w:hAnsi="Times New Roman" w:cs="Times New Roman"/>
          <w:b/>
          <w:bCs/>
          <w:color w:val="000000" w:themeColor="text1"/>
          <w:sz w:val="24"/>
          <w:szCs w:val="24"/>
        </w:rPr>
        <w:t xml:space="preserve"> </w:t>
      </w:r>
      <w:r w:rsidRPr="00156FAA">
        <w:rPr>
          <w:rFonts w:ascii="Times New Roman" w:hAnsi="Times New Roman" w:cs="Times New Roman"/>
          <w:b/>
          <w:bCs/>
          <w:color w:val="000000" w:themeColor="text1"/>
          <w:sz w:val="24"/>
          <w:szCs w:val="24"/>
        </w:rPr>
        <w:t>Certain conditions can impair the absorption of iron from the digestive tract 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347"/>
        <w:gridCol w:w="3048"/>
        <w:gridCol w:w="1952"/>
        <w:gridCol w:w="1648"/>
      </w:tblGrid>
      <w:tr w:rsidR="00D63471" w:rsidRPr="006829A8" w:rsidTr="00352A65">
        <w:trPr>
          <w:gridAfter w:val="1"/>
          <w:wAfter w:w="1648" w:type="dxa"/>
          <w:cantSplit/>
        </w:trPr>
        <w:tc>
          <w:tcPr>
            <w:tcW w:w="7082" w:type="dxa"/>
            <w:gridSpan w:val="4"/>
            <w:tcBorders>
              <w:top w:val="nil"/>
              <w:left w:val="nil"/>
              <w:bottom w:val="nil"/>
              <w:right w:val="nil"/>
            </w:tcBorders>
            <w:shd w:val="clear" w:color="auto" w:fill="FFFFFF"/>
          </w:tcPr>
          <w:p w:rsidR="00D63471" w:rsidRPr="006829A8" w:rsidRDefault="00D63471" w:rsidP="00352A65">
            <w:pPr>
              <w:tabs>
                <w:tab w:val="left" w:pos="5340"/>
              </w:tabs>
              <w:spacing w:line="360" w:lineRule="auto"/>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lastRenderedPageBreak/>
              <w:t xml:space="preserve">Table 4.7 </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15(15.3%) of the respondents were said agree, while 53(54.1%) of the respondents were said strong agree, while 5(5.1%) of the respondents were said neutral, while 25(25.5%) of the respondents were said disagree. So majority of the respondents were said strong agree and scored 54.1%.</w:t>
            </w:r>
          </w:p>
          <w:p w:rsidR="00D63471" w:rsidRPr="006829A8" w:rsidRDefault="00D63471" w:rsidP="0053661F">
            <w:pPr>
              <w:autoSpaceDE w:val="0"/>
              <w:autoSpaceDN w:val="0"/>
              <w:adjustRightInd w:val="0"/>
              <w:spacing w:after="0" w:line="360" w:lineRule="auto"/>
              <w:ind w:left="60" w:right="60"/>
              <w:jc w:val="both"/>
              <w:rPr>
                <w:rFonts w:ascii="Times New Roman" w:hAnsi="Times New Roman" w:cs="Times New Roman"/>
                <w:color w:val="000000" w:themeColor="text1"/>
                <w:sz w:val="18"/>
                <w:szCs w:val="18"/>
              </w:rPr>
            </w:pPr>
            <w:r w:rsidRPr="0053661F">
              <w:rPr>
                <w:rFonts w:ascii="Times New Roman" w:hAnsi="Times New Roman" w:cs="Times New Roman"/>
                <w:b/>
                <w:bCs/>
                <w:color w:val="000000" w:themeColor="text1"/>
                <w:sz w:val="24"/>
                <w:szCs w:val="18"/>
              </w:rPr>
              <w:t>Table 4</w:t>
            </w:r>
            <w:r w:rsidR="0053661F" w:rsidRPr="0053661F">
              <w:rPr>
                <w:rFonts w:ascii="Times New Roman" w:hAnsi="Times New Roman" w:cs="Times New Roman"/>
                <w:b/>
                <w:bCs/>
                <w:color w:val="000000" w:themeColor="text1"/>
                <w:sz w:val="24"/>
                <w:szCs w:val="18"/>
              </w:rPr>
              <w:t xml:space="preserve">.7: Chronic or acute blood loss  can deplete iron levels </w:t>
            </w:r>
            <w:r w:rsidR="0053661F" w:rsidRPr="0053661F">
              <w:rPr>
                <w:rFonts w:ascii="Times New Roman" w:hAnsi="Times New Roman" w:cs="Times New Roman"/>
                <w:b/>
                <w:bCs/>
                <w:color w:val="000000" w:themeColor="text1"/>
                <w:szCs w:val="24"/>
              </w:rPr>
              <w:t>SOS hospital, Somalia, 2023</w:t>
            </w:r>
          </w:p>
        </w:tc>
      </w:tr>
      <w:tr w:rsidR="00D63471" w:rsidRPr="006829A8" w:rsidTr="00352A65">
        <w:trPr>
          <w:cantSplit/>
        </w:trPr>
        <w:tc>
          <w:tcPr>
            <w:tcW w:w="208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3048"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600"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347"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3048"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15</w:t>
            </w:r>
          </w:p>
        </w:tc>
        <w:tc>
          <w:tcPr>
            <w:tcW w:w="3600"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15.3</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304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53</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54.1</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304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304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25.5</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3048"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600"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3371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p>
    <w:p w:rsidR="00D63471" w:rsidRPr="006829A8" w:rsidRDefault="009030D9" w:rsidP="00C35569">
      <w:pPr>
        <w:autoSpaceDE w:val="0"/>
        <w:autoSpaceDN w:val="0"/>
        <w:adjustRightInd w:val="0"/>
        <w:spacing w:after="0" w:line="360" w:lineRule="auto"/>
        <w:jc w:val="center"/>
        <w:rPr>
          <w:rFonts w:ascii="Times New Roman" w:hAnsi="Times New Roman" w:cs="Times New Roman"/>
          <w:b/>
          <w:bCs/>
          <w:color w:val="000000" w:themeColor="text1"/>
          <w:sz w:val="28"/>
          <w:szCs w:val="18"/>
        </w:rPr>
      </w:pPr>
      <w:r w:rsidRPr="009030D9">
        <w:rPr>
          <w:rFonts w:ascii="Times New Roman" w:hAnsi="Times New Roman" w:cs="Times New Roman"/>
          <w:b/>
          <w:color w:val="000000" w:themeColor="text1"/>
          <w:sz w:val="24"/>
          <w:szCs w:val="24"/>
        </w:rPr>
        <w:t xml:space="preserve">Figure </w:t>
      </w:r>
      <w:r w:rsidR="00D63471" w:rsidRPr="009030D9">
        <w:rPr>
          <w:rFonts w:ascii="Times New Roman" w:hAnsi="Times New Roman" w:cs="Times New Roman"/>
          <w:b/>
          <w:color w:val="000000" w:themeColor="text1"/>
          <w:sz w:val="24"/>
          <w:szCs w:val="24"/>
        </w:rPr>
        <w:t>4.7</w:t>
      </w:r>
      <w:r w:rsidRPr="009030D9">
        <w:rPr>
          <w:rFonts w:ascii="Times New Roman" w:hAnsi="Times New Roman" w:cs="Times New Roman"/>
          <w:b/>
          <w:color w:val="000000" w:themeColor="text1"/>
          <w:sz w:val="24"/>
          <w:szCs w:val="24"/>
        </w:rPr>
        <w:t>:</w:t>
      </w:r>
      <w:r w:rsidR="00D63471" w:rsidRPr="009030D9">
        <w:rPr>
          <w:rFonts w:ascii="Times New Roman" w:hAnsi="Times New Roman" w:cs="Times New Roman"/>
          <w:b/>
          <w:color w:val="000000" w:themeColor="text1"/>
          <w:sz w:val="24"/>
          <w:szCs w:val="24"/>
        </w:rPr>
        <w:t xml:space="preserve"> </w:t>
      </w:r>
      <w:r w:rsidRPr="0053661F">
        <w:rPr>
          <w:rFonts w:ascii="Times New Roman" w:hAnsi="Times New Roman" w:cs="Times New Roman"/>
          <w:b/>
          <w:bCs/>
          <w:color w:val="000000" w:themeColor="text1"/>
          <w:sz w:val="24"/>
          <w:szCs w:val="18"/>
        </w:rPr>
        <w:t xml:space="preserve">Chronic or acute blood loss can deplete iron levels </w:t>
      </w:r>
      <w:r w:rsidRPr="0053661F">
        <w:rPr>
          <w:rFonts w:ascii="Times New Roman" w:hAnsi="Times New Roman" w:cs="Times New Roman"/>
          <w:b/>
          <w:bCs/>
          <w:color w:val="000000" w:themeColor="text1"/>
          <w:szCs w:val="24"/>
        </w:rPr>
        <w:t>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1"/>
        <w:gridCol w:w="1451"/>
        <w:gridCol w:w="3574"/>
        <w:gridCol w:w="3587"/>
        <w:gridCol w:w="47"/>
      </w:tblGrid>
      <w:tr w:rsidR="00D63471" w:rsidRPr="006829A8" w:rsidTr="00F76F8B">
        <w:trPr>
          <w:cantSplit/>
          <w:trHeight w:val="897"/>
        </w:trPr>
        <w:tc>
          <w:tcPr>
            <w:tcW w:w="9450" w:type="dxa"/>
            <w:gridSpan w:val="5"/>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lastRenderedPageBreak/>
              <w:t xml:space="preserve">Table 4.8 </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19 (19.4%) of the respondents were said agree, while 50(51%) of the respondents were said strong agree, while 5(5.1%) of the respondents were said neutral, while 24(24.5%) of the respondents were said disagree. So majority of the respondents were said strong agree and scored 51%.</w:t>
            </w:r>
          </w:p>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b/>
                <w:bCs/>
                <w:color w:val="000000" w:themeColor="text1"/>
                <w:sz w:val="28"/>
                <w:szCs w:val="18"/>
              </w:rPr>
            </w:pPr>
          </w:p>
          <w:p w:rsidR="00D63471" w:rsidRPr="00C35569" w:rsidRDefault="00D63471" w:rsidP="00C35569">
            <w:pPr>
              <w:autoSpaceDE w:val="0"/>
              <w:autoSpaceDN w:val="0"/>
              <w:adjustRightInd w:val="0"/>
              <w:spacing w:after="0" w:line="320" w:lineRule="atLeast"/>
              <w:ind w:left="60" w:right="60"/>
              <w:jc w:val="both"/>
              <w:rPr>
                <w:rFonts w:ascii="Times New Roman" w:hAnsi="Times New Roman" w:cs="Times New Roman"/>
                <w:color w:val="000000" w:themeColor="text1"/>
                <w:sz w:val="24"/>
                <w:szCs w:val="24"/>
              </w:rPr>
            </w:pPr>
            <w:r w:rsidRPr="00C35569">
              <w:rPr>
                <w:rFonts w:ascii="Times New Roman" w:hAnsi="Times New Roman" w:cs="Times New Roman"/>
                <w:b/>
                <w:bCs/>
                <w:color w:val="000000" w:themeColor="text1"/>
                <w:sz w:val="24"/>
                <w:szCs w:val="24"/>
              </w:rPr>
              <w:t xml:space="preserve">Table 4.8 </w:t>
            </w:r>
            <w:r w:rsidR="00C35569" w:rsidRPr="00C35569">
              <w:rPr>
                <w:rFonts w:ascii="Times New Roman" w:hAnsi="Times New Roman" w:cs="Times New Roman"/>
                <w:b/>
                <w:bCs/>
                <w:color w:val="000000" w:themeColor="text1"/>
                <w:sz w:val="24"/>
                <w:szCs w:val="24"/>
              </w:rPr>
              <w:t xml:space="preserve">: Belief that </w:t>
            </w:r>
            <w:r w:rsidRPr="00C35569">
              <w:rPr>
                <w:rFonts w:ascii="Times New Roman" w:hAnsi="Times New Roman" w:cs="Times New Roman"/>
                <w:b/>
                <w:bCs/>
                <w:color w:val="000000" w:themeColor="text1"/>
                <w:sz w:val="24"/>
                <w:szCs w:val="24"/>
              </w:rPr>
              <w:t xml:space="preserve">Pregnant women are at a higher risk due to increased iron demands </w:t>
            </w:r>
            <w:r w:rsidR="00C35569" w:rsidRPr="00C35569">
              <w:rPr>
                <w:rFonts w:ascii="Times New Roman" w:hAnsi="Times New Roman" w:cs="Times New Roman"/>
                <w:b/>
                <w:bCs/>
                <w:color w:val="000000" w:themeColor="text1"/>
                <w:sz w:val="24"/>
                <w:szCs w:val="24"/>
              </w:rPr>
              <w:t>Chronic or acute blood loss  can deplete iron levels SOS hospital, Somalia, 2023</w:t>
            </w:r>
          </w:p>
        </w:tc>
      </w:tr>
      <w:tr w:rsidR="00D63471" w:rsidRPr="006829A8" w:rsidTr="00F76F8B">
        <w:trPr>
          <w:gridAfter w:val="1"/>
          <w:wAfter w:w="47" w:type="dxa"/>
          <w:cantSplit/>
          <w:trHeight w:val="438"/>
        </w:trPr>
        <w:tc>
          <w:tcPr>
            <w:tcW w:w="224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c>
          <w:tcPr>
            <w:tcW w:w="3574"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587"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F76F8B">
        <w:trPr>
          <w:gridAfter w:val="1"/>
          <w:wAfter w:w="47" w:type="dxa"/>
          <w:cantSplit/>
          <w:trHeight w:val="438"/>
        </w:trPr>
        <w:tc>
          <w:tcPr>
            <w:tcW w:w="791"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451"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3574"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19</w:t>
            </w:r>
          </w:p>
        </w:tc>
        <w:tc>
          <w:tcPr>
            <w:tcW w:w="3587"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19.4</w:t>
            </w:r>
          </w:p>
        </w:tc>
      </w:tr>
      <w:tr w:rsidR="00D63471" w:rsidRPr="006829A8" w:rsidTr="00F76F8B">
        <w:trPr>
          <w:gridAfter w:val="1"/>
          <w:wAfter w:w="47" w:type="dxa"/>
          <w:cantSplit/>
          <w:trHeight w:val="500"/>
        </w:trPr>
        <w:tc>
          <w:tcPr>
            <w:tcW w:w="791"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51"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3574"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w:t>
            </w:r>
          </w:p>
        </w:tc>
        <w:tc>
          <w:tcPr>
            <w:tcW w:w="3587"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51.0</w:t>
            </w:r>
          </w:p>
        </w:tc>
      </w:tr>
      <w:tr w:rsidR="00D63471" w:rsidRPr="006829A8" w:rsidTr="00F76F8B">
        <w:trPr>
          <w:gridAfter w:val="1"/>
          <w:wAfter w:w="47" w:type="dxa"/>
          <w:cantSplit/>
          <w:trHeight w:val="420"/>
        </w:trPr>
        <w:tc>
          <w:tcPr>
            <w:tcW w:w="791"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51"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3574"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587"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F76F8B">
        <w:trPr>
          <w:gridAfter w:val="1"/>
          <w:wAfter w:w="47" w:type="dxa"/>
          <w:cantSplit/>
          <w:trHeight w:val="500"/>
        </w:trPr>
        <w:tc>
          <w:tcPr>
            <w:tcW w:w="791"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51"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3574"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24</w:t>
            </w:r>
          </w:p>
        </w:tc>
        <w:tc>
          <w:tcPr>
            <w:tcW w:w="3587"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24.5</w:t>
            </w:r>
          </w:p>
        </w:tc>
      </w:tr>
      <w:tr w:rsidR="00D63471" w:rsidRPr="006829A8" w:rsidTr="00F76F8B">
        <w:trPr>
          <w:gridAfter w:val="1"/>
          <w:wAfter w:w="47" w:type="dxa"/>
          <w:cantSplit/>
          <w:trHeight w:val="500"/>
        </w:trPr>
        <w:tc>
          <w:tcPr>
            <w:tcW w:w="791"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51"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3574"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587"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36"/>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6343650" cy="272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43650" cy="27241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b/>
          <w:bCs/>
          <w:color w:val="000000" w:themeColor="text1"/>
          <w:sz w:val="28"/>
          <w:szCs w:val="18"/>
        </w:rPr>
      </w:pPr>
      <w:r w:rsidRPr="006829A8">
        <w:rPr>
          <w:rFonts w:ascii="Times New Roman" w:hAnsi="Times New Roman" w:cs="Times New Roman"/>
          <w:b/>
          <w:color w:val="000000" w:themeColor="text1"/>
          <w:sz w:val="28"/>
          <w:szCs w:val="24"/>
        </w:rPr>
        <w:t>Graph 4.8</w:t>
      </w:r>
      <w:r w:rsidR="00CF5EBB">
        <w:rPr>
          <w:rFonts w:ascii="Times New Roman" w:hAnsi="Times New Roman" w:cs="Times New Roman"/>
          <w:b/>
          <w:bCs/>
          <w:color w:val="000000" w:themeColor="text1"/>
          <w:sz w:val="28"/>
          <w:szCs w:val="18"/>
        </w:rPr>
        <w:t>:</w:t>
      </w:r>
      <w:r w:rsidR="00CF5EBB" w:rsidRPr="00CF5EBB">
        <w:rPr>
          <w:rFonts w:ascii="Times New Roman" w:hAnsi="Times New Roman" w:cs="Times New Roman"/>
          <w:b/>
          <w:bCs/>
          <w:color w:val="000000" w:themeColor="text1"/>
          <w:sz w:val="24"/>
          <w:szCs w:val="24"/>
        </w:rPr>
        <w:t xml:space="preserve"> </w:t>
      </w:r>
      <w:r w:rsidR="00CF5EBB" w:rsidRPr="00C35569">
        <w:rPr>
          <w:rFonts w:ascii="Times New Roman" w:hAnsi="Times New Roman" w:cs="Times New Roman"/>
          <w:b/>
          <w:bCs/>
          <w:color w:val="000000" w:themeColor="text1"/>
          <w:sz w:val="24"/>
          <w:szCs w:val="24"/>
        </w:rPr>
        <w:t xml:space="preserve">Belief that </w:t>
      </w:r>
      <w:proofErr w:type="gramStart"/>
      <w:r w:rsidR="00CF5EBB" w:rsidRPr="00C35569">
        <w:rPr>
          <w:rFonts w:ascii="Times New Roman" w:hAnsi="Times New Roman" w:cs="Times New Roman"/>
          <w:b/>
          <w:bCs/>
          <w:color w:val="000000" w:themeColor="text1"/>
          <w:sz w:val="24"/>
          <w:szCs w:val="24"/>
        </w:rPr>
        <w:t>Pregnant</w:t>
      </w:r>
      <w:proofErr w:type="gramEnd"/>
      <w:r w:rsidR="00CF5EBB" w:rsidRPr="00C35569">
        <w:rPr>
          <w:rFonts w:ascii="Times New Roman" w:hAnsi="Times New Roman" w:cs="Times New Roman"/>
          <w:b/>
          <w:bCs/>
          <w:color w:val="000000" w:themeColor="text1"/>
          <w:sz w:val="24"/>
          <w:szCs w:val="24"/>
        </w:rPr>
        <w:t xml:space="preserve"> women are at a higher risk due to increased iron demands Chronic or acute blood loss can deplete iron levels 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8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0"/>
        <w:gridCol w:w="2950"/>
        <w:gridCol w:w="2128"/>
        <w:gridCol w:w="2282"/>
        <w:gridCol w:w="123"/>
      </w:tblGrid>
      <w:tr w:rsidR="00D63471" w:rsidRPr="006829A8" w:rsidTr="00F76F8B">
        <w:trPr>
          <w:cantSplit/>
          <w:trHeight w:val="435"/>
        </w:trPr>
        <w:tc>
          <w:tcPr>
            <w:tcW w:w="8313" w:type="dxa"/>
            <w:gridSpan w:val="5"/>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lastRenderedPageBreak/>
              <w:t xml:space="preserve">Table 4.8 </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19 (19.4%) of the respondents were said agree, while 50(51%) of the respondents were said strong agree, while 3(3.1%) of the respondents were said neutral, while 24(24.5%) of the respondents were said disagree, while 2(2%) of the respondents were said strong disagree. So majority of the respondents were said strong agree and scored 51%.</w:t>
            </w:r>
          </w:p>
          <w:p w:rsidR="00D63471" w:rsidRPr="00CD5514" w:rsidRDefault="00D63471" w:rsidP="00CD5514">
            <w:pPr>
              <w:autoSpaceDE w:val="0"/>
              <w:autoSpaceDN w:val="0"/>
              <w:adjustRightInd w:val="0"/>
              <w:spacing w:after="0" w:line="360" w:lineRule="auto"/>
              <w:ind w:right="60"/>
              <w:jc w:val="both"/>
              <w:rPr>
                <w:rFonts w:ascii="Times New Roman" w:hAnsi="Times New Roman" w:cs="Times New Roman"/>
                <w:color w:val="000000" w:themeColor="text1"/>
                <w:sz w:val="24"/>
                <w:szCs w:val="24"/>
              </w:rPr>
            </w:pPr>
            <w:r w:rsidRPr="00CD5514">
              <w:rPr>
                <w:rFonts w:ascii="Times New Roman" w:hAnsi="Times New Roman" w:cs="Times New Roman"/>
                <w:b/>
                <w:bCs/>
                <w:color w:val="000000" w:themeColor="text1"/>
                <w:sz w:val="24"/>
                <w:szCs w:val="24"/>
              </w:rPr>
              <w:t xml:space="preserve">Table 4.9 </w:t>
            </w:r>
            <w:r w:rsidR="00CF5EBB" w:rsidRPr="00CD5514">
              <w:rPr>
                <w:rFonts w:ascii="Times New Roman" w:hAnsi="Times New Roman" w:cs="Times New Roman"/>
                <w:b/>
                <w:bCs/>
                <w:color w:val="000000" w:themeColor="text1"/>
                <w:sz w:val="24"/>
                <w:szCs w:val="24"/>
              </w:rPr>
              <w:t xml:space="preserve">: Belief that </w:t>
            </w:r>
            <w:r w:rsidRPr="00CD5514">
              <w:rPr>
                <w:rFonts w:ascii="Times New Roman" w:hAnsi="Times New Roman" w:cs="Times New Roman"/>
                <w:b/>
                <w:bCs/>
                <w:color w:val="000000" w:themeColor="text1"/>
                <w:sz w:val="24"/>
                <w:szCs w:val="24"/>
              </w:rPr>
              <w:t>Surgical procedures on the gastrointestinal tract may</w:t>
            </w:r>
            <w:r w:rsidR="00CD5514" w:rsidRPr="00CD5514">
              <w:rPr>
                <w:rFonts w:ascii="Times New Roman" w:hAnsi="Times New Roman" w:cs="Times New Roman"/>
                <w:b/>
                <w:bCs/>
                <w:color w:val="000000" w:themeColor="text1"/>
                <w:sz w:val="24"/>
                <w:szCs w:val="24"/>
              </w:rPr>
              <w:t xml:space="preserve"> interfere with iron absorption SOS hospital, Somalia, 2023</w:t>
            </w:r>
          </w:p>
        </w:tc>
      </w:tr>
      <w:tr w:rsidR="00D63471" w:rsidRPr="006829A8" w:rsidTr="00F76F8B">
        <w:trPr>
          <w:gridAfter w:val="1"/>
          <w:wAfter w:w="123" w:type="dxa"/>
          <w:cantSplit/>
          <w:trHeight w:val="217"/>
        </w:trPr>
        <w:tc>
          <w:tcPr>
            <w:tcW w:w="378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p>
        </w:tc>
        <w:tc>
          <w:tcPr>
            <w:tcW w:w="2128"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Frequency</w:t>
            </w:r>
          </w:p>
        </w:tc>
        <w:tc>
          <w:tcPr>
            <w:tcW w:w="2282"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Percent</w:t>
            </w:r>
          </w:p>
        </w:tc>
      </w:tr>
      <w:tr w:rsidR="00D63471" w:rsidRPr="006829A8" w:rsidTr="00F76F8B">
        <w:trPr>
          <w:gridAfter w:val="1"/>
          <w:wAfter w:w="123" w:type="dxa"/>
          <w:cantSplit/>
          <w:trHeight w:val="217"/>
        </w:trPr>
        <w:tc>
          <w:tcPr>
            <w:tcW w:w="830"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Arial" w:hAnsi="Arial" w:cs="Arial"/>
                <w:color w:val="000000" w:themeColor="text1"/>
                <w:sz w:val="18"/>
                <w:szCs w:val="18"/>
              </w:rPr>
            </w:pPr>
            <w:r w:rsidRPr="006829A8">
              <w:rPr>
                <w:rFonts w:ascii="Arial" w:hAnsi="Arial" w:cs="Arial"/>
                <w:color w:val="000000" w:themeColor="text1"/>
                <w:sz w:val="18"/>
                <w:szCs w:val="18"/>
              </w:rPr>
              <w:t>Valid</w:t>
            </w:r>
          </w:p>
        </w:tc>
        <w:tc>
          <w:tcPr>
            <w:tcW w:w="2950"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agree</w:t>
            </w:r>
          </w:p>
        </w:tc>
        <w:tc>
          <w:tcPr>
            <w:tcW w:w="2128"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19</w:t>
            </w:r>
          </w:p>
        </w:tc>
        <w:tc>
          <w:tcPr>
            <w:tcW w:w="2282"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19.4</w:t>
            </w:r>
          </w:p>
        </w:tc>
      </w:tr>
      <w:tr w:rsidR="00D63471" w:rsidRPr="006829A8" w:rsidTr="00F76F8B">
        <w:trPr>
          <w:gridAfter w:val="1"/>
          <w:wAfter w:w="123" w:type="dxa"/>
          <w:cantSplit/>
          <w:trHeight w:val="237"/>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950"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strong agree</w:t>
            </w:r>
          </w:p>
        </w:tc>
        <w:tc>
          <w:tcPr>
            <w:tcW w:w="212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50</w:t>
            </w:r>
          </w:p>
        </w:tc>
        <w:tc>
          <w:tcPr>
            <w:tcW w:w="2282"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51.0</w:t>
            </w:r>
          </w:p>
        </w:tc>
      </w:tr>
      <w:tr w:rsidR="00D63471" w:rsidRPr="006829A8" w:rsidTr="00F76F8B">
        <w:trPr>
          <w:gridAfter w:val="1"/>
          <w:wAfter w:w="123" w:type="dxa"/>
          <w:cantSplit/>
          <w:trHeight w:val="237"/>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950"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neutral</w:t>
            </w:r>
          </w:p>
        </w:tc>
        <w:tc>
          <w:tcPr>
            <w:tcW w:w="212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3</w:t>
            </w:r>
          </w:p>
        </w:tc>
        <w:tc>
          <w:tcPr>
            <w:tcW w:w="2282"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3.1</w:t>
            </w:r>
          </w:p>
        </w:tc>
      </w:tr>
      <w:tr w:rsidR="00D63471" w:rsidRPr="006829A8" w:rsidTr="00F76F8B">
        <w:trPr>
          <w:gridAfter w:val="1"/>
          <w:wAfter w:w="123" w:type="dxa"/>
          <w:cantSplit/>
          <w:trHeight w:val="237"/>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950"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disagree</w:t>
            </w:r>
          </w:p>
        </w:tc>
        <w:tc>
          <w:tcPr>
            <w:tcW w:w="212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24</w:t>
            </w:r>
          </w:p>
        </w:tc>
        <w:tc>
          <w:tcPr>
            <w:tcW w:w="2282"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24.5</w:t>
            </w:r>
          </w:p>
        </w:tc>
      </w:tr>
      <w:tr w:rsidR="00D63471" w:rsidRPr="006829A8" w:rsidTr="00F76F8B">
        <w:trPr>
          <w:gridAfter w:val="1"/>
          <w:wAfter w:w="123" w:type="dxa"/>
          <w:cantSplit/>
          <w:trHeight w:val="455"/>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950"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strong disagree</w:t>
            </w:r>
          </w:p>
        </w:tc>
        <w:tc>
          <w:tcPr>
            <w:tcW w:w="212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2</w:t>
            </w:r>
          </w:p>
        </w:tc>
        <w:tc>
          <w:tcPr>
            <w:tcW w:w="2282"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2.0</w:t>
            </w:r>
          </w:p>
        </w:tc>
      </w:tr>
      <w:tr w:rsidR="00D63471" w:rsidRPr="006829A8" w:rsidTr="00F76F8B">
        <w:trPr>
          <w:gridAfter w:val="1"/>
          <w:wAfter w:w="123" w:type="dxa"/>
          <w:cantSplit/>
          <w:trHeight w:val="28"/>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950"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Total</w:t>
            </w:r>
          </w:p>
        </w:tc>
        <w:tc>
          <w:tcPr>
            <w:tcW w:w="2128"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98</w:t>
            </w:r>
          </w:p>
        </w:tc>
        <w:tc>
          <w:tcPr>
            <w:tcW w:w="2282"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021154" cy="2011680"/>
            <wp:effectExtent l="0" t="0" r="825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21154" cy="2011680"/>
                    </a:xfrm>
                    <a:prstGeom prst="rect">
                      <a:avLst/>
                    </a:prstGeom>
                    <a:noFill/>
                    <a:ln>
                      <a:noFill/>
                    </a:ln>
                  </pic:spPr>
                </pic:pic>
              </a:graphicData>
            </a:graphic>
          </wp:inline>
        </w:drawing>
      </w:r>
    </w:p>
    <w:p w:rsidR="00D63471" w:rsidRPr="006829A8" w:rsidRDefault="00DC75BF" w:rsidP="00D63471">
      <w:pPr>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Figure</w:t>
      </w:r>
      <w:r w:rsidR="00D63471" w:rsidRPr="006829A8">
        <w:rPr>
          <w:rFonts w:ascii="Times New Roman" w:hAnsi="Times New Roman" w:cs="Times New Roman"/>
          <w:b/>
          <w:color w:val="000000" w:themeColor="text1"/>
          <w:sz w:val="24"/>
          <w:szCs w:val="24"/>
        </w:rPr>
        <w:t xml:space="preserve"> </w:t>
      </w:r>
      <w:proofErr w:type="gramStart"/>
      <w:r w:rsidR="00D63471" w:rsidRPr="006829A8">
        <w:rPr>
          <w:rFonts w:ascii="Times New Roman" w:hAnsi="Times New Roman" w:cs="Times New Roman"/>
          <w:b/>
          <w:color w:val="000000" w:themeColor="text1"/>
          <w:sz w:val="24"/>
          <w:szCs w:val="24"/>
        </w:rPr>
        <w:t xml:space="preserve">4.9 </w:t>
      </w:r>
      <w:r>
        <w:rPr>
          <w:rFonts w:ascii="Times New Roman" w:hAnsi="Times New Roman" w:cs="Times New Roman"/>
          <w:b/>
          <w:color w:val="000000" w:themeColor="text1"/>
          <w:sz w:val="24"/>
          <w:szCs w:val="24"/>
        </w:rPr>
        <w:t>:</w:t>
      </w:r>
      <w:r w:rsidRPr="00CD5514">
        <w:rPr>
          <w:rFonts w:ascii="Times New Roman" w:hAnsi="Times New Roman" w:cs="Times New Roman"/>
          <w:b/>
          <w:bCs/>
          <w:color w:val="000000" w:themeColor="text1"/>
          <w:sz w:val="24"/>
          <w:szCs w:val="24"/>
        </w:rPr>
        <w:t>Belief</w:t>
      </w:r>
      <w:proofErr w:type="gramEnd"/>
      <w:r w:rsidRPr="00CD5514">
        <w:rPr>
          <w:rFonts w:ascii="Times New Roman" w:hAnsi="Times New Roman" w:cs="Times New Roman"/>
          <w:b/>
          <w:bCs/>
          <w:color w:val="000000" w:themeColor="text1"/>
          <w:sz w:val="24"/>
          <w:szCs w:val="24"/>
        </w:rPr>
        <w:t xml:space="preserve"> that Surgical procedures on the gastrointestinal tract may interfere with iron absorption SOS hospital, Somalia, 2023</w:t>
      </w:r>
    </w:p>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87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347"/>
        <w:gridCol w:w="3768"/>
        <w:gridCol w:w="2880"/>
        <w:gridCol w:w="57"/>
      </w:tblGrid>
      <w:tr w:rsidR="00D63471" w:rsidRPr="006829A8" w:rsidTr="00F76F8B">
        <w:trPr>
          <w:cantSplit/>
        </w:trPr>
        <w:tc>
          <w:tcPr>
            <w:tcW w:w="8787" w:type="dxa"/>
            <w:gridSpan w:val="5"/>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lastRenderedPageBreak/>
              <w:t xml:space="preserve">Table 4.9 </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22 (22.4%) of the respondents were said agree, while 50(51%) of the respondents were said strong agree, while 5(5.1%) of the respondents were said neutral, while 21(21.4</w:t>
            </w:r>
            <w:proofErr w:type="gramStart"/>
            <w:r w:rsidRPr="006829A8">
              <w:rPr>
                <w:rFonts w:ascii="Times New Roman" w:hAnsi="Times New Roman" w:cs="Times New Roman"/>
                <w:color w:val="000000" w:themeColor="text1"/>
                <w:sz w:val="24"/>
                <w:szCs w:val="18"/>
              </w:rPr>
              <w:t>.%</w:t>
            </w:r>
            <w:proofErr w:type="gramEnd"/>
            <w:r w:rsidRPr="006829A8">
              <w:rPr>
                <w:rFonts w:ascii="Times New Roman" w:hAnsi="Times New Roman" w:cs="Times New Roman"/>
                <w:color w:val="000000" w:themeColor="text1"/>
                <w:sz w:val="24"/>
                <w:szCs w:val="18"/>
              </w:rPr>
              <w:t>) of the respondents were said disagree. So majority of the respondents were said strong agree and scored 51%.</w:t>
            </w:r>
          </w:p>
          <w:p w:rsidR="00D63471" w:rsidRPr="006829A8" w:rsidRDefault="00D63471" w:rsidP="007A41E6">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7A41E6">
              <w:rPr>
                <w:rFonts w:ascii="Times New Roman" w:hAnsi="Times New Roman" w:cs="Times New Roman"/>
                <w:b/>
                <w:bCs/>
                <w:color w:val="000000" w:themeColor="text1"/>
                <w:sz w:val="24"/>
                <w:szCs w:val="18"/>
              </w:rPr>
              <w:t xml:space="preserve">Table </w:t>
            </w:r>
            <w:proofErr w:type="gramStart"/>
            <w:r w:rsidRPr="007A41E6">
              <w:rPr>
                <w:rFonts w:ascii="Times New Roman" w:hAnsi="Times New Roman" w:cs="Times New Roman"/>
                <w:b/>
                <w:bCs/>
                <w:color w:val="000000" w:themeColor="text1"/>
                <w:sz w:val="24"/>
                <w:szCs w:val="18"/>
              </w:rPr>
              <w:t xml:space="preserve">4.9 </w:t>
            </w:r>
            <w:r w:rsidR="007A41E6">
              <w:rPr>
                <w:rFonts w:ascii="Times New Roman" w:hAnsi="Times New Roman" w:cs="Times New Roman"/>
                <w:b/>
                <w:bCs/>
                <w:color w:val="000000" w:themeColor="text1"/>
                <w:sz w:val="24"/>
                <w:szCs w:val="18"/>
              </w:rPr>
              <w:t>:Belief</w:t>
            </w:r>
            <w:proofErr w:type="gramEnd"/>
            <w:r w:rsidR="007A41E6">
              <w:rPr>
                <w:rFonts w:ascii="Times New Roman" w:hAnsi="Times New Roman" w:cs="Times New Roman"/>
                <w:b/>
                <w:bCs/>
                <w:color w:val="000000" w:themeColor="text1"/>
                <w:sz w:val="24"/>
                <w:szCs w:val="18"/>
              </w:rPr>
              <w:t xml:space="preserve"> that </w:t>
            </w:r>
            <w:r w:rsidRPr="007A41E6">
              <w:rPr>
                <w:rFonts w:ascii="Times New Roman" w:hAnsi="Times New Roman" w:cs="Times New Roman"/>
                <w:b/>
                <w:bCs/>
                <w:color w:val="000000" w:themeColor="text1"/>
                <w:sz w:val="24"/>
                <w:szCs w:val="18"/>
              </w:rPr>
              <w:t>Some chronic conditions can contribute to iron deficiency</w:t>
            </w:r>
            <w:r w:rsidR="007A41E6" w:rsidRPr="007A41E6">
              <w:rPr>
                <w:rFonts w:ascii="Times New Roman" w:hAnsi="Times New Roman" w:cs="Times New Roman"/>
                <w:b/>
                <w:bCs/>
                <w:color w:val="000000" w:themeColor="text1"/>
                <w:sz w:val="24"/>
                <w:szCs w:val="18"/>
              </w:rPr>
              <w:t xml:space="preserve"> </w:t>
            </w:r>
            <w:r w:rsidR="007A41E6" w:rsidRPr="00CD5514">
              <w:rPr>
                <w:rFonts w:ascii="Times New Roman" w:hAnsi="Times New Roman" w:cs="Times New Roman"/>
                <w:b/>
                <w:bCs/>
                <w:color w:val="000000" w:themeColor="text1"/>
                <w:sz w:val="24"/>
                <w:szCs w:val="24"/>
              </w:rPr>
              <w:t>SOS hospital, Somalia, 2023</w:t>
            </w:r>
            <w:r w:rsidRPr="006829A8">
              <w:rPr>
                <w:rFonts w:ascii="Times New Roman" w:hAnsi="Times New Roman" w:cs="Times New Roman"/>
                <w:b/>
                <w:bCs/>
                <w:color w:val="000000" w:themeColor="text1"/>
                <w:sz w:val="28"/>
                <w:szCs w:val="18"/>
              </w:rPr>
              <w:t>.</w:t>
            </w:r>
          </w:p>
        </w:tc>
      </w:tr>
      <w:tr w:rsidR="00D63471" w:rsidRPr="006829A8" w:rsidTr="00F76F8B">
        <w:trPr>
          <w:gridAfter w:val="1"/>
          <w:wAfter w:w="57" w:type="dxa"/>
          <w:cantSplit/>
        </w:trPr>
        <w:tc>
          <w:tcPr>
            <w:tcW w:w="208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3768"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288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F76F8B">
        <w:trPr>
          <w:gridAfter w:val="1"/>
          <w:wAfter w:w="57" w:type="dxa"/>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347"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3768"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22</w:t>
            </w:r>
          </w:p>
        </w:tc>
        <w:tc>
          <w:tcPr>
            <w:tcW w:w="288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22.4</w:t>
            </w:r>
          </w:p>
        </w:tc>
      </w:tr>
      <w:tr w:rsidR="00D63471" w:rsidRPr="006829A8" w:rsidTr="00F76F8B">
        <w:trPr>
          <w:gridAfter w:val="1"/>
          <w:wAfter w:w="57"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376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w:t>
            </w:r>
          </w:p>
        </w:tc>
        <w:tc>
          <w:tcPr>
            <w:tcW w:w="288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51.0</w:t>
            </w:r>
          </w:p>
        </w:tc>
      </w:tr>
      <w:tr w:rsidR="00D63471" w:rsidRPr="006829A8" w:rsidTr="00F76F8B">
        <w:trPr>
          <w:gridAfter w:val="1"/>
          <w:wAfter w:w="57"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376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288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F76F8B">
        <w:trPr>
          <w:gridAfter w:val="1"/>
          <w:wAfter w:w="57"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376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21</w:t>
            </w:r>
          </w:p>
        </w:tc>
        <w:tc>
          <w:tcPr>
            <w:tcW w:w="288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21.4</w:t>
            </w:r>
          </w:p>
        </w:tc>
      </w:tr>
      <w:tr w:rsidR="00D63471" w:rsidRPr="006829A8" w:rsidTr="00F76F8B">
        <w:trPr>
          <w:gridAfter w:val="1"/>
          <w:wAfter w:w="57"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347"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3768"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288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360" w:lineRule="auto"/>
        <w:rPr>
          <w:rFonts w:ascii="Times New Roman" w:hAnsi="Times New Roman" w:cs="Times New Roman"/>
          <w:b/>
          <w:bCs/>
          <w:color w:val="000000" w:themeColor="text1"/>
          <w:sz w:val="20"/>
          <w:szCs w:val="18"/>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884164" cy="301752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84164" cy="3017520"/>
                    </a:xfrm>
                    <a:prstGeom prst="rect">
                      <a:avLst/>
                    </a:prstGeom>
                    <a:noFill/>
                    <a:ln>
                      <a:noFill/>
                    </a:ln>
                  </pic:spPr>
                </pic:pic>
              </a:graphicData>
            </a:graphic>
          </wp:inline>
        </w:drawing>
      </w:r>
    </w:p>
    <w:p w:rsidR="00D63471" w:rsidRPr="007A41E6" w:rsidRDefault="007A41E6" w:rsidP="00D63471">
      <w:pPr>
        <w:autoSpaceDE w:val="0"/>
        <w:autoSpaceDN w:val="0"/>
        <w:adjustRightInd w:val="0"/>
        <w:spacing w:after="0" w:line="240" w:lineRule="auto"/>
        <w:rPr>
          <w:rFonts w:ascii="Times New Roman" w:hAnsi="Times New Roman" w:cs="Times New Roman"/>
          <w:b/>
          <w:color w:val="000000" w:themeColor="text1"/>
          <w:sz w:val="24"/>
          <w:szCs w:val="24"/>
        </w:rPr>
      </w:pPr>
      <w:r w:rsidRPr="007A41E6">
        <w:rPr>
          <w:rFonts w:ascii="Times New Roman" w:hAnsi="Times New Roman" w:cs="Times New Roman"/>
          <w:b/>
          <w:color w:val="000000" w:themeColor="text1"/>
          <w:sz w:val="24"/>
          <w:szCs w:val="24"/>
        </w:rPr>
        <w:t xml:space="preserve">Figure </w:t>
      </w:r>
      <w:r w:rsidR="00D63471" w:rsidRPr="007A41E6">
        <w:rPr>
          <w:rFonts w:ascii="Times New Roman" w:hAnsi="Times New Roman" w:cs="Times New Roman"/>
          <w:b/>
          <w:bCs/>
          <w:color w:val="000000" w:themeColor="text1"/>
          <w:sz w:val="28"/>
          <w:szCs w:val="18"/>
        </w:rPr>
        <w:t>4.9</w:t>
      </w:r>
      <w:r>
        <w:rPr>
          <w:rFonts w:ascii="Times New Roman" w:hAnsi="Times New Roman" w:cs="Times New Roman"/>
          <w:b/>
          <w:bCs/>
          <w:color w:val="000000" w:themeColor="text1"/>
          <w:sz w:val="28"/>
          <w:szCs w:val="18"/>
        </w:rPr>
        <w:t>:</w:t>
      </w:r>
      <w:r w:rsidR="00D63471" w:rsidRPr="007A41E6">
        <w:rPr>
          <w:rFonts w:ascii="Times New Roman" w:hAnsi="Times New Roman" w:cs="Times New Roman"/>
          <w:b/>
          <w:bCs/>
          <w:color w:val="000000" w:themeColor="text1"/>
          <w:sz w:val="28"/>
          <w:szCs w:val="18"/>
        </w:rPr>
        <w:t xml:space="preserve"> </w:t>
      </w:r>
      <w:r w:rsidRPr="007A41E6">
        <w:rPr>
          <w:rFonts w:ascii="Times New Roman" w:hAnsi="Times New Roman" w:cs="Times New Roman"/>
          <w:b/>
          <w:bCs/>
          <w:color w:val="000000" w:themeColor="text1"/>
          <w:sz w:val="24"/>
          <w:szCs w:val="18"/>
        </w:rPr>
        <w:t xml:space="preserve">Belief that </w:t>
      </w:r>
      <w:proofErr w:type="gramStart"/>
      <w:r w:rsidRPr="007A41E6">
        <w:rPr>
          <w:rFonts w:ascii="Times New Roman" w:hAnsi="Times New Roman" w:cs="Times New Roman"/>
          <w:b/>
          <w:bCs/>
          <w:color w:val="000000" w:themeColor="text1"/>
          <w:sz w:val="24"/>
          <w:szCs w:val="18"/>
        </w:rPr>
        <w:t>Some</w:t>
      </w:r>
      <w:proofErr w:type="gramEnd"/>
      <w:r w:rsidRPr="007A41E6">
        <w:rPr>
          <w:rFonts w:ascii="Times New Roman" w:hAnsi="Times New Roman" w:cs="Times New Roman"/>
          <w:b/>
          <w:bCs/>
          <w:color w:val="000000" w:themeColor="text1"/>
          <w:sz w:val="24"/>
          <w:szCs w:val="18"/>
        </w:rPr>
        <w:t xml:space="preserve"> chronic conditions can contribute to iron deficiency </w:t>
      </w:r>
      <w:r w:rsidRPr="007A41E6">
        <w:rPr>
          <w:rFonts w:ascii="Times New Roman" w:hAnsi="Times New Roman" w:cs="Times New Roman"/>
          <w:b/>
          <w:bCs/>
          <w:color w:val="000000" w:themeColor="text1"/>
          <w:sz w:val="24"/>
          <w:szCs w:val="24"/>
        </w:rPr>
        <w:t>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pPr w:leftFromText="180" w:rightFromText="180" w:vertAnchor="text" w:tblpY="1"/>
        <w:tblOverlap w:val="neve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024"/>
        <w:gridCol w:w="4542"/>
        <w:gridCol w:w="3150"/>
      </w:tblGrid>
      <w:tr w:rsidR="00D63471" w:rsidRPr="006829A8" w:rsidTr="00F76F8B">
        <w:trPr>
          <w:cantSplit/>
        </w:trPr>
        <w:tc>
          <w:tcPr>
            <w:tcW w:w="9450" w:type="dxa"/>
            <w:gridSpan w:val="4"/>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4.10</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27 (27.6%) of the respondents were said agree, while 48(49%) of the respondents were said disagree, while 5(5.1%) of the respondents were said neutral, while 18 (18.4%) of the respondents were said disagree. So majority of the respondents were said disagree and scored 49%.</w:t>
            </w:r>
          </w:p>
          <w:p w:rsidR="007A41E6" w:rsidRPr="007A41E6" w:rsidRDefault="00D63471" w:rsidP="007A41E6">
            <w:pPr>
              <w:autoSpaceDE w:val="0"/>
              <w:autoSpaceDN w:val="0"/>
              <w:adjustRightInd w:val="0"/>
              <w:spacing w:after="0" w:line="240" w:lineRule="auto"/>
              <w:jc w:val="both"/>
              <w:rPr>
                <w:rFonts w:ascii="Times New Roman" w:hAnsi="Times New Roman" w:cs="Times New Roman"/>
                <w:b/>
                <w:color w:val="000000" w:themeColor="text1"/>
                <w:sz w:val="24"/>
                <w:szCs w:val="24"/>
              </w:rPr>
            </w:pPr>
            <w:r w:rsidRPr="007A41E6">
              <w:rPr>
                <w:rFonts w:ascii="Times New Roman" w:hAnsi="Times New Roman" w:cs="Times New Roman"/>
                <w:b/>
                <w:bCs/>
                <w:color w:val="000000" w:themeColor="text1"/>
                <w:sz w:val="24"/>
                <w:szCs w:val="24"/>
              </w:rPr>
              <w:t>Table 4.10</w:t>
            </w:r>
            <w:r w:rsidR="007A41E6" w:rsidRPr="007A41E6">
              <w:rPr>
                <w:rFonts w:ascii="Times New Roman" w:hAnsi="Times New Roman" w:cs="Times New Roman"/>
                <w:b/>
                <w:bCs/>
                <w:color w:val="000000" w:themeColor="text1"/>
                <w:sz w:val="24"/>
                <w:szCs w:val="24"/>
              </w:rPr>
              <w:t>:</w:t>
            </w:r>
            <w:r w:rsidRPr="007A41E6">
              <w:rPr>
                <w:rFonts w:ascii="Times New Roman" w:hAnsi="Times New Roman" w:cs="Times New Roman"/>
                <w:b/>
                <w:bCs/>
                <w:color w:val="000000" w:themeColor="text1"/>
                <w:sz w:val="24"/>
                <w:szCs w:val="24"/>
              </w:rPr>
              <w:t xml:space="preserve"> </w:t>
            </w:r>
            <w:r w:rsidR="007A41E6" w:rsidRPr="007A41E6">
              <w:rPr>
                <w:rFonts w:ascii="Times New Roman" w:hAnsi="Times New Roman" w:cs="Times New Roman"/>
                <w:b/>
                <w:bCs/>
                <w:color w:val="000000" w:themeColor="text1"/>
                <w:sz w:val="24"/>
                <w:szCs w:val="24"/>
              </w:rPr>
              <w:t xml:space="preserve">Belief that </w:t>
            </w:r>
            <w:r w:rsidRPr="007A41E6">
              <w:rPr>
                <w:rFonts w:ascii="Times New Roman" w:hAnsi="Times New Roman" w:cs="Times New Roman"/>
                <w:b/>
                <w:bCs/>
                <w:color w:val="000000" w:themeColor="text1"/>
                <w:sz w:val="24"/>
                <w:szCs w:val="24"/>
              </w:rPr>
              <w:t xml:space="preserve">Chronic infections and inflammatory conditions can affect iron metabolism </w:t>
            </w:r>
            <w:r w:rsidR="007A41E6" w:rsidRPr="007A41E6">
              <w:rPr>
                <w:rFonts w:ascii="Times New Roman" w:hAnsi="Times New Roman" w:cs="Times New Roman"/>
                <w:b/>
                <w:bCs/>
                <w:color w:val="000000" w:themeColor="text1"/>
                <w:sz w:val="24"/>
                <w:szCs w:val="24"/>
              </w:rPr>
              <w:t xml:space="preserve"> SOS hospital, Somalia, 2023</w:t>
            </w:r>
          </w:p>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p>
        </w:tc>
      </w:tr>
      <w:tr w:rsidR="00D63471" w:rsidRPr="006829A8" w:rsidTr="00F76F8B">
        <w:trPr>
          <w:cantSplit/>
        </w:trPr>
        <w:tc>
          <w:tcPr>
            <w:tcW w:w="1758"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4542"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15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F76F8B">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024"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4542"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27</w:t>
            </w:r>
          </w:p>
        </w:tc>
        <w:tc>
          <w:tcPr>
            <w:tcW w:w="315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27.6</w:t>
            </w:r>
          </w:p>
        </w:tc>
      </w:tr>
      <w:tr w:rsidR="00D63471" w:rsidRPr="006829A8" w:rsidTr="00F76F8B">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024"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4542"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48</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49.0</w:t>
            </w:r>
          </w:p>
        </w:tc>
      </w:tr>
      <w:tr w:rsidR="00D63471" w:rsidRPr="006829A8" w:rsidTr="00F76F8B">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024"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4542"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F76F8B">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024"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4542"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F76F8B">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024"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4542"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15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36"/>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781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78130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7A41E6" w:rsidRPr="007A41E6" w:rsidRDefault="007A41E6" w:rsidP="007A41E6">
      <w:pPr>
        <w:autoSpaceDE w:val="0"/>
        <w:autoSpaceDN w:val="0"/>
        <w:adjustRightInd w:val="0"/>
        <w:spacing w:after="0" w:line="240" w:lineRule="auto"/>
        <w:jc w:val="both"/>
        <w:rPr>
          <w:rFonts w:ascii="Times New Roman" w:hAnsi="Times New Roman" w:cs="Times New Roman"/>
          <w:b/>
          <w:color w:val="000000" w:themeColor="text1"/>
          <w:sz w:val="24"/>
          <w:szCs w:val="24"/>
        </w:rPr>
      </w:pPr>
      <w:r w:rsidRPr="007A41E6">
        <w:rPr>
          <w:rFonts w:ascii="Times New Roman" w:hAnsi="Times New Roman" w:cs="Times New Roman"/>
          <w:b/>
          <w:color w:val="000000" w:themeColor="text1"/>
          <w:sz w:val="24"/>
          <w:szCs w:val="24"/>
        </w:rPr>
        <w:t xml:space="preserve">Figure </w:t>
      </w:r>
      <w:r w:rsidR="00D63471" w:rsidRPr="007A41E6">
        <w:rPr>
          <w:rFonts w:ascii="Times New Roman" w:hAnsi="Times New Roman" w:cs="Times New Roman"/>
          <w:b/>
          <w:color w:val="000000" w:themeColor="text1"/>
          <w:sz w:val="24"/>
          <w:szCs w:val="24"/>
        </w:rPr>
        <w:t>4.10</w:t>
      </w:r>
      <w:r w:rsidRPr="007A41E6">
        <w:rPr>
          <w:rFonts w:ascii="Times New Roman" w:hAnsi="Times New Roman" w:cs="Times New Roman"/>
          <w:b/>
          <w:bCs/>
          <w:color w:val="000000" w:themeColor="text1"/>
          <w:sz w:val="24"/>
          <w:szCs w:val="24"/>
        </w:rPr>
        <w:t xml:space="preserve">: Belief that Chronic infections and inflammatory conditions can affect iron </w:t>
      </w:r>
      <w:proofErr w:type="gramStart"/>
      <w:r w:rsidRPr="007A41E6">
        <w:rPr>
          <w:rFonts w:ascii="Times New Roman" w:hAnsi="Times New Roman" w:cs="Times New Roman"/>
          <w:b/>
          <w:bCs/>
          <w:color w:val="000000" w:themeColor="text1"/>
          <w:sz w:val="24"/>
          <w:szCs w:val="24"/>
        </w:rPr>
        <w:t>metabolism  SOS</w:t>
      </w:r>
      <w:proofErr w:type="gramEnd"/>
      <w:r w:rsidRPr="007A41E6">
        <w:rPr>
          <w:rFonts w:ascii="Times New Roman" w:hAnsi="Times New Roman" w:cs="Times New Roman"/>
          <w:b/>
          <w:bCs/>
          <w:color w:val="000000" w:themeColor="text1"/>
          <w:sz w:val="24"/>
          <w:szCs w:val="24"/>
        </w:rPr>
        <w:t xml:space="preserve"> hospital, Somalia, 2023</w:t>
      </w:r>
    </w:p>
    <w:p w:rsidR="00D63471" w:rsidRPr="006829A8" w:rsidRDefault="00D63471" w:rsidP="00D63471">
      <w:pPr>
        <w:autoSpaceDE w:val="0"/>
        <w:autoSpaceDN w:val="0"/>
        <w:adjustRightInd w:val="0"/>
        <w:spacing w:after="0" w:line="400" w:lineRule="atLeast"/>
        <w:rPr>
          <w:rFonts w:ascii="Times New Roman" w:hAnsi="Times New Roman" w:cs="Times New Roman"/>
          <w:b/>
          <w:bCs/>
          <w:color w:val="000000" w:themeColor="text1"/>
          <w:sz w:val="28"/>
          <w:szCs w:val="18"/>
        </w:rPr>
      </w:pPr>
    </w:p>
    <w:p w:rsidR="00D63471" w:rsidRPr="006829A8" w:rsidRDefault="00D63471" w:rsidP="00D63471">
      <w:pPr>
        <w:autoSpaceDE w:val="0"/>
        <w:autoSpaceDN w:val="0"/>
        <w:adjustRightInd w:val="0"/>
        <w:spacing w:after="0" w:line="400" w:lineRule="atLeast"/>
        <w:rPr>
          <w:rFonts w:ascii="Times New Roman" w:hAnsi="Times New Roman" w:cs="Times New Roman"/>
          <w:b/>
          <w:bCs/>
          <w:color w:val="000000" w:themeColor="text1"/>
          <w:sz w:val="28"/>
          <w:szCs w:val="18"/>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62"/>
        <w:gridCol w:w="1938"/>
        <w:gridCol w:w="3780"/>
        <w:gridCol w:w="2970"/>
      </w:tblGrid>
      <w:tr w:rsidR="00D63471" w:rsidRPr="006829A8" w:rsidTr="00F76F8B">
        <w:trPr>
          <w:cantSplit/>
          <w:trHeight w:val="750"/>
        </w:trPr>
        <w:tc>
          <w:tcPr>
            <w:tcW w:w="9450" w:type="dxa"/>
            <w:gridSpan w:val="4"/>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4.11</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21 (21.6%) of the respondents were said agree, while 37(37.8%) of the respondents were said strong agree, while 1(1%) of the respondents were said neutral, while 21 (21.4%) of the respondents were said disagree, while 18 (18.4%) of the respondents were strong disagree. So majority of the respondents were said disagree and scored 37%.</w:t>
            </w:r>
          </w:p>
          <w:p w:rsidR="00D63471" w:rsidRPr="004A6448" w:rsidRDefault="004A6448" w:rsidP="004A6448">
            <w:pPr>
              <w:autoSpaceDE w:val="0"/>
              <w:autoSpaceDN w:val="0"/>
              <w:adjustRightInd w:val="0"/>
              <w:spacing w:after="0" w:line="360" w:lineRule="auto"/>
              <w:ind w:left="60" w:right="60"/>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Table 4.11: </w:t>
            </w:r>
            <w:r w:rsidRPr="004A6448">
              <w:rPr>
                <w:rFonts w:ascii="Times New Roman" w:hAnsi="Times New Roman" w:cs="Times New Roman"/>
                <w:b/>
                <w:bCs/>
                <w:color w:val="000000" w:themeColor="text1"/>
                <w:sz w:val="24"/>
                <w:szCs w:val="24"/>
              </w:rPr>
              <w:t xml:space="preserve">Belief that </w:t>
            </w:r>
            <w:r w:rsidR="00D63471" w:rsidRPr="004A6448">
              <w:rPr>
                <w:rFonts w:ascii="Times New Roman" w:hAnsi="Times New Roman" w:cs="Times New Roman"/>
                <w:b/>
                <w:bCs/>
                <w:color w:val="000000" w:themeColor="text1"/>
                <w:sz w:val="24"/>
                <w:szCs w:val="24"/>
              </w:rPr>
              <w:t>A d</w:t>
            </w:r>
            <w:r w:rsidRPr="004A6448">
              <w:rPr>
                <w:rFonts w:ascii="Times New Roman" w:hAnsi="Times New Roman" w:cs="Times New Roman"/>
                <w:b/>
                <w:bCs/>
                <w:color w:val="000000" w:themeColor="text1"/>
                <w:sz w:val="24"/>
                <w:szCs w:val="24"/>
              </w:rPr>
              <w:t>iet lacking in iron-rich foods</w:t>
            </w:r>
            <w:r w:rsidR="00D63471" w:rsidRPr="004A6448">
              <w:rPr>
                <w:rFonts w:ascii="Times New Roman" w:hAnsi="Times New Roman" w:cs="Times New Roman"/>
                <w:b/>
                <w:bCs/>
                <w:color w:val="000000" w:themeColor="text1"/>
                <w:sz w:val="24"/>
                <w:szCs w:val="24"/>
              </w:rPr>
              <w:t xml:space="preserve"> can l</w:t>
            </w:r>
            <w:r w:rsidRPr="004A6448">
              <w:rPr>
                <w:rFonts w:ascii="Times New Roman" w:hAnsi="Times New Roman" w:cs="Times New Roman"/>
                <w:b/>
                <w:bCs/>
                <w:color w:val="000000" w:themeColor="text1"/>
                <w:sz w:val="24"/>
                <w:szCs w:val="24"/>
              </w:rPr>
              <w:t>ead to insufficient iron intake SOS hospital, Somalia, 2023</w:t>
            </w:r>
          </w:p>
        </w:tc>
      </w:tr>
      <w:tr w:rsidR="00D63471" w:rsidRPr="006829A8" w:rsidTr="00352A65">
        <w:trPr>
          <w:cantSplit/>
          <w:trHeight w:val="366"/>
        </w:trPr>
        <w:tc>
          <w:tcPr>
            <w:tcW w:w="270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378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297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cantSplit/>
          <w:trHeight w:val="366"/>
        </w:trPr>
        <w:tc>
          <w:tcPr>
            <w:tcW w:w="762"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1938"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378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21</w:t>
            </w:r>
          </w:p>
        </w:tc>
        <w:tc>
          <w:tcPr>
            <w:tcW w:w="297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21.4</w:t>
            </w:r>
          </w:p>
        </w:tc>
      </w:tr>
      <w:tr w:rsidR="00D63471" w:rsidRPr="006829A8" w:rsidTr="00352A65">
        <w:trPr>
          <w:cantSplit/>
          <w:trHeight w:val="419"/>
        </w:trPr>
        <w:tc>
          <w:tcPr>
            <w:tcW w:w="762"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93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37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37</w:t>
            </w:r>
          </w:p>
        </w:tc>
        <w:tc>
          <w:tcPr>
            <w:tcW w:w="297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37.8</w:t>
            </w:r>
          </w:p>
        </w:tc>
      </w:tr>
      <w:tr w:rsidR="00D63471" w:rsidRPr="006829A8" w:rsidTr="00352A65">
        <w:trPr>
          <w:cantSplit/>
          <w:trHeight w:val="419"/>
        </w:trPr>
        <w:tc>
          <w:tcPr>
            <w:tcW w:w="762"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93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37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w:t>
            </w:r>
          </w:p>
        </w:tc>
        <w:tc>
          <w:tcPr>
            <w:tcW w:w="297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w:t>
            </w:r>
          </w:p>
        </w:tc>
      </w:tr>
      <w:tr w:rsidR="00D63471" w:rsidRPr="006829A8" w:rsidTr="00352A65">
        <w:trPr>
          <w:cantSplit/>
          <w:trHeight w:val="419"/>
        </w:trPr>
        <w:tc>
          <w:tcPr>
            <w:tcW w:w="762"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93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37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21</w:t>
            </w:r>
          </w:p>
        </w:tc>
        <w:tc>
          <w:tcPr>
            <w:tcW w:w="297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21.4</w:t>
            </w:r>
          </w:p>
        </w:tc>
      </w:tr>
      <w:tr w:rsidR="00D63471" w:rsidRPr="006829A8" w:rsidTr="00352A65">
        <w:trPr>
          <w:cantSplit/>
          <w:trHeight w:val="419"/>
        </w:trPr>
        <w:tc>
          <w:tcPr>
            <w:tcW w:w="762"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938"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disagree</w:t>
            </w:r>
          </w:p>
        </w:tc>
        <w:tc>
          <w:tcPr>
            <w:tcW w:w="37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297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352A65">
        <w:trPr>
          <w:cantSplit/>
          <w:trHeight w:val="401"/>
        </w:trPr>
        <w:tc>
          <w:tcPr>
            <w:tcW w:w="762"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938"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378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297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tabs>
          <w:tab w:val="left" w:pos="5340"/>
        </w:tabs>
        <w:spacing w:line="360" w:lineRule="auto"/>
        <w:jc w:val="both"/>
        <w:rPr>
          <w:rFonts w:ascii="Times New Roman" w:hAnsi="Times New Roman" w:cs="Times New Roman"/>
          <w:color w:val="000000" w:themeColor="text1"/>
          <w:sz w:val="24"/>
          <w:szCs w:val="18"/>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1962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1962150"/>
                    </a:xfrm>
                    <a:prstGeom prst="rect">
                      <a:avLst/>
                    </a:prstGeom>
                    <a:noFill/>
                    <a:ln>
                      <a:noFill/>
                    </a:ln>
                  </pic:spPr>
                </pic:pic>
              </a:graphicData>
            </a:graphic>
          </wp:inline>
        </w:drawing>
      </w:r>
    </w:p>
    <w:p w:rsidR="00D63471" w:rsidRPr="006829A8" w:rsidRDefault="004A6448" w:rsidP="00D63471">
      <w:pPr>
        <w:autoSpaceDE w:val="0"/>
        <w:autoSpaceDN w:val="0"/>
        <w:adjustRightInd w:val="0"/>
        <w:spacing w:after="0" w:line="240" w:lineRule="auto"/>
        <w:rPr>
          <w:rFonts w:ascii="Times New Roman" w:hAnsi="Times New Roman" w:cs="Times New Roman"/>
          <w:color w:val="000000" w:themeColor="text1"/>
          <w:sz w:val="24"/>
          <w:szCs w:val="24"/>
        </w:rPr>
      </w:pPr>
      <w:r w:rsidRPr="004A6448">
        <w:rPr>
          <w:rFonts w:ascii="Times New Roman" w:hAnsi="Times New Roman" w:cs="Times New Roman"/>
          <w:b/>
          <w:color w:val="000000" w:themeColor="text1"/>
          <w:sz w:val="24"/>
          <w:szCs w:val="24"/>
        </w:rPr>
        <w:t>Figure</w:t>
      </w:r>
      <w:r w:rsidR="00940373" w:rsidRPr="004A6448">
        <w:rPr>
          <w:rFonts w:ascii="Times New Roman" w:hAnsi="Times New Roman" w:cs="Times New Roman"/>
          <w:b/>
          <w:color w:val="000000" w:themeColor="text1"/>
          <w:sz w:val="24"/>
          <w:szCs w:val="24"/>
        </w:rPr>
        <w:t xml:space="preserve"> 4.11</w:t>
      </w:r>
      <w:r w:rsidRPr="004A6448">
        <w:rPr>
          <w:rFonts w:ascii="Times New Roman" w:hAnsi="Times New Roman" w:cs="Times New Roman"/>
          <w:b/>
          <w:color w:val="000000" w:themeColor="text1"/>
          <w:sz w:val="24"/>
          <w:szCs w:val="24"/>
        </w:rPr>
        <w:t>:</w:t>
      </w:r>
      <w:r w:rsidRPr="004A6448">
        <w:rPr>
          <w:rFonts w:ascii="Times New Roman" w:hAnsi="Times New Roman" w:cs="Times New Roman"/>
          <w:b/>
          <w:bCs/>
          <w:color w:val="000000" w:themeColor="text1"/>
          <w:szCs w:val="24"/>
        </w:rPr>
        <w:t xml:space="preserve"> </w:t>
      </w:r>
      <w:r w:rsidRPr="004A6448">
        <w:rPr>
          <w:rFonts w:ascii="Times New Roman" w:hAnsi="Times New Roman" w:cs="Times New Roman"/>
          <w:b/>
          <w:bCs/>
          <w:color w:val="000000" w:themeColor="text1"/>
          <w:sz w:val="24"/>
          <w:szCs w:val="24"/>
        </w:rPr>
        <w:t xml:space="preserve">Belief that </w:t>
      </w:r>
      <w:r>
        <w:rPr>
          <w:rFonts w:ascii="Times New Roman" w:hAnsi="Times New Roman" w:cs="Times New Roman"/>
          <w:b/>
          <w:bCs/>
          <w:color w:val="000000" w:themeColor="text1"/>
          <w:sz w:val="24"/>
          <w:szCs w:val="24"/>
        </w:rPr>
        <w:t>a</w:t>
      </w:r>
      <w:r w:rsidRPr="004A6448">
        <w:rPr>
          <w:rFonts w:ascii="Times New Roman" w:hAnsi="Times New Roman" w:cs="Times New Roman"/>
          <w:b/>
          <w:bCs/>
          <w:color w:val="000000" w:themeColor="text1"/>
          <w:sz w:val="24"/>
          <w:szCs w:val="24"/>
        </w:rPr>
        <w:t xml:space="preserve"> diet lacking in iron-rich foods can lead to insufficient iron intake SOS hospital, Somalia, 2023</w:t>
      </w:r>
    </w:p>
    <w:tbl>
      <w:tblPr>
        <w:tblpPr w:leftFromText="180" w:rightFromText="180" w:vertAnchor="text" w:horzAnchor="margin" w:tblpY="-5704"/>
        <w:tblW w:w="9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965"/>
        <w:gridCol w:w="2880"/>
        <w:gridCol w:w="3240"/>
        <w:gridCol w:w="360"/>
      </w:tblGrid>
      <w:tr w:rsidR="00D63471" w:rsidRPr="006829A8" w:rsidTr="00F76F8B">
        <w:trPr>
          <w:gridAfter w:val="1"/>
          <w:wAfter w:w="360" w:type="dxa"/>
          <w:cantSplit/>
        </w:trPr>
        <w:tc>
          <w:tcPr>
            <w:tcW w:w="8820" w:type="dxa"/>
            <w:gridSpan w:val="4"/>
            <w:tcBorders>
              <w:top w:val="nil"/>
              <w:left w:val="nil"/>
              <w:bottom w:val="nil"/>
              <w:right w:val="nil"/>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b/>
                <w:bCs/>
                <w:color w:val="000000" w:themeColor="text1"/>
                <w:sz w:val="28"/>
                <w:szCs w:val="18"/>
              </w:rPr>
            </w:pPr>
          </w:p>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rPr>
            </w:pPr>
          </w:p>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t>Table 4.11</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13 (13.3%) of the respondents were said agree, while 38 (38.8%) of the respondents were said strong agree, while 5 (5.1%) of the respondents were said neutral, while 24 (24.5%) of the respondents were said disagree, while 18 (18.4%) of the respondents were strong disagree. So majority of the respondents were said disagree and scored 38.8%.</w:t>
            </w:r>
          </w:p>
          <w:p w:rsidR="00D63471" w:rsidRPr="006829A8" w:rsidRDefault="00D63471" w:rsidP="00FD0761">
            <w:pPr>
              <w:autoSpaceDE w:val="0"/>
              <w:autoSpaceDN w:val="0"/>
              <w:adjustRightInd w:val="0"/>
              <w:spacing w:after="0" w:line="360" w:lineRule="auto"/>
              <w:ind w:left="60" w:right="60"/>
              <w:jc w:val="both"/>
              <w:rPr>
                <w:rFonts w:ascii="Times New Roman" w:hAnsi="Times New Roman" w:cs="Times New Roman"/>
                <w:color w:val="000000" w:themeColor="text1"/>
                <w:sz w:val="24"/>
                <w:szCs w:val="18"/>
              </w:rPr>
            </w:pPr>
            <w:r w:rsidRPr="00FD0761">
              <w:rPr>
                <w:rFonts w:ascii="Times New Roman" w:hAnsi="Times New Roman" w:cs="Times New Roman"/>
                <w:b/>
                <w:bCs/>
                <w:color w:val="000000" w:themeColor="text1"/>
                <w:sz w:val="24"/>
                <w:szCs w:val="24"/>
              </w:rPr>
              <w:t xml:space="preserve">Table 4.12 </w:t>
            </w:r>
            <w:r w:rsidR="00FD0761" w:rsidRPr="00FD0761">
              <w:rPr>
                <w:rFonts w:ascii="Times New Roman" w:hAnsi="Times New Roman" w:cs="Times New Roman"/>
                <w:b/>
                <w:bCs/>
                <w:color w:val="000000" w:themeColor="text1"/>
                <w:sz w:val="24"/>
                <w:szCs w:val="24"/>
              </w:rPr>
              <w:t xml:space="preserve"> Belief that </w:t>
            </w:r>
            <w:r w:rsidRPr="00FD0761">
              <w:rPr>
                <w:rFonts w:ascii="Times New Roman" w:hAnsi="Times New Roman" w:cs="Times New Roman"/>
                <w:b/>
                <w:bCs/>
                <w:color w:val="000000" w:themeColor="text1"/>
                <w:sz w:val="24"/>
                <w:szCs w:val="24"/>
              </w:rPr>
              <w:t>Individuals who follow strict vegetarian or vegan</w:t>
            </w:r>
            <w:r w:rsidRPr="006829A8">
              <w:rPr>
                <w:rFonts w:ascii="Times New Roman" w:hAnsi="Times New Roman" w:cs="Times New Roman"/>
                <w:b/>
                <w:bCs/>
                <w:color w:val="000000" w:themeColor="text1"/>
                <w:sz w:val="28"/>
                <w:szCs w:val="18"/>
              </w:rPr>
              <w:t xml:space="preserve"> </w:t>
            </w:r>
            <w:r w:rsidR="00FD0761" w:rsidRPr="004A6448">
              <w:rPr>
                <w:rFonts w:ascii="Times New Roman" w:hAnsi="Times New Roman" w:cs="Times New Roman"/>
                <w:b/>
                <w:bCs/>
                <w:color w:val="000000" w:themeColor="text1"/>
                <w:sz w:val="24"/>
                <w:szCs w:val="24"/>
              </w:rPr>
              <w:t xml:space="preserve"> SOS hospital, Somalia, 2023</w:t>
            </w:r>
          </w:p>
        </w:tc>
      </w:tr>
      <w:tr w:rsidR="00D63471" w:rsidRPr="006829A8" w:rsidTr="00F76F8B">
        <w:trPr>
          <w:cantSplit/>
        </w:trPr>
        <w:tc>
          <w:tcPr>
            <w:tcW w:w="270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88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600"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F76F8B">
        <w:trPr>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96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88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13</w:t>
            </w:r>
          </w:p>
        </w:tc>
        <w:tc>
          <w:tcPr>
            <w:tcW w:w="3600"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13.3</w:t>
            </w:r>
          </w:p>
        </w:tc>
      </w:tr>
      <w:tr w:rsidR="00D63471" w:rsidRPr="006829A8" w:rsidTr="00F76F8B">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9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8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38</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38.8</w:t>
            </w:r>
          </w:p>
        </w:tc>
      </w:tr>
      <w:tr w:rsidR="00D63471" w:rsidRPr="006829A8" w:rsidTr="00F76F8B">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9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8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F76F8B">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9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8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24</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24.5</w:t>
            </w:r>
          </w:p>
        </w:tc>
      </w:tr>
      <w:tr w:rsidR="00D63471" w:rsidRPr="006829A8" w:rsidTr="00F76F8B">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9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disagree</w:t>
            </w:r>
          </w:p>
        </w:tc>
        <w:tc>
          <w:tcPr>
            <w:tcW w:w="288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360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F76F8B">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196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88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600"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6353175" cy="30861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53175" cy="3086100"/>
                    </a:xfrm>
                    <a:prstGeom prst="rect">
                      <a:avLst/>
                    </a:prstGeom>
                    <a:noFill/>
                    <a:ln>
                      <a:noFill/>
                    </a:ln>
                  </pic:spPr>
                </pic:pic>
              </a:graphicData>
            </a:graphic>
          </wp:inline>
        </w:drawing>
      </w:r>
    </w:p>
    <w:p w:rsidR="00D63471" w:rsidRPr="006829A8" w:rsidRDefault="00317CC6" w:rsidP="00D63471">
      <w:pPr>
        <w:autoSpaceDE w:val="0"/>
        <w:autoSpaceDN w:val="0"/>
        <w:adjustRightInd w:val="0"/>
        <w:spacing w:after="0" w:line="240" w:lineRule="auto"/>
        <w:rPr>
          <w:rFonts w:ascii="Times New Roman" w:hAnsi="Times New Roman" w:cs="Times New Roman"/>
          <w:color w:val="000000" w:themeColor="text1"/>
          <w:sz w:val="24"/>
          <w:szCs w:val="24"/>
        </w:rPr>
      </w:pPr>
      <w:r w:rsidRPr="00317CC6">
        <w:rPr>
          <w:rFonts w:ascii="Times New Roman" w:hAnsi="Times New Roman" w:cs="Times New Roman"/>
          <w:b/>
          <w:color w:val="000000" w:themeColor="text1"/>
          <w:sz w:val="24"/>
          <w:szCs w:val="24"/>
        </w:rPr>
        <w:t xml:space="preserve">Figure </w:t>
      </w:r>
      <w:proofErr w:type="gramStart"/>
      <w:r w:rsidRPr="00317CC6">
        <w:rPr>
          <w:rFonts w:ascii="Times New Roman" w:hAnsi="Times New Roman" w:cs="Times New Roman"/>
          <w:b/>
          <w:bCs/>
          <w:color w:val="000000" w:themeColor="text1"/>
          <w:szCs w:val="24"/>
        </w:rPr>
        <w:t xml:space="preserve">4.12  </w:t>
      </w:r>
      <w:r>
        <w:rPr>
          <w:rFonts w:ascii="Times New Roman" w:hAnsi="Times New Roman" w:cs="Times New Roman"/>
          <w:b/>
          <w:bCs/>
          <w:color w:val="000000" w:themeColor="text1"/>
          <w:sz w:val="24"/>
          <w:szCs w:val="24"/>
        </w:rPr>
        <w:t>:</w:t>
      </w:r>
      <w:r w:rsidRPr="00FD0761">
        <w:rPr>
          <w:rFonts w:ascii="Times New Roman" w:hAnsi="Times New Roman" w:cs="Times New Roman"/>
          <w:b/>
          <w:bCs/>
          <w:color w:val="000000" w:themeColor="text1"/>
          <w:sz w:val="24"/>
          <w:szCs w:val="24"/>
        </w:rPr>
        <w:t>Belief</w:t>
      </w:r>
      <w:proofErr w:type="gramEnd"/>
      <w:r w:rsidRPr="00FD0761">
        <w:rPr>
          <w:rFonts w:ascii="Times New Roman" w:hAnsi="Times New Roman" w:cs="Times New Roman"/>
          <w:b/>
          <w:bCs/>
          <w:color w:val="000000" w:themeColor="text1"/>
          <w:sz w:val="24"/>
          <w:szCs w:val="24"/>
        </w:rPr>
        <w:t xml:space="preserve"> that Individuals who follow strict vegetarian or vegan</w:t>
      </w:r>
      <w:r w:rsidRPr="006829A8">
        <w:rPr>
          <w:rFonts w:ascii="Times New Roman" w:hAnsi="Times New Roman" w:cs="Times New Roman"/>
          <w:b/>
          <w:bCs/>
          <w:color w:val="000000" w:themeColor="text1"/>
          <w:sz w:val="28"/>
          <w:szCs w:val="18"/>
        </w:rPr>
        <w:t xml:space="preserve"> </w:t>
      </w:r>
      <w:r w:rsidRPr="004A6448">
        <w:rPr>
          <w:rFonts w:ascii="Times New Roman" w:hAnsi="Times New Roman" w:cs="Times New Roman"/>
          <w:b/>
          <w:bCs/>
          <w:color w:val="000000" w:themeColor="text1"/>
          <w:sz w:val="24"/>
          <w:szCs w:val="24"/>
        </w:rPr>
        <w:t xml:space="preserve"> 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2595"/>
        <w:gridCol w:w="2610"/>
        <w:gridCol w:w="2700"/>
        <w:gridCol w:w="90"/>
      </w:tblGrid>
      <w:tr w:rsidR="00D63471" w:rsidRPr="006829A8" w:rsidTr="00F76F8B">
        <w:trPr>
          <w:cantSplit/>
        </w:trPr>
        <w:tc>
          <w:tcPr>
            <w:tcW w:w="8730" w:type="dxa"/>
            <w:gridSpan w:val="5"/>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4.14</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25 (25.5%) of the respondents were said agree, while 49 (50%) of the respondents were said strong agree, while 6 (6.1%) of the respondents were said neutral, while 18 (18.4%) of the respondents were said disagree. So majority of the respondents were said disagree and scored 50%.</w:t>
            </w:r>
          </w:p>
          <w:p w:rsidR="00441ECD" w:rsidRPr="006829A8" w:rsidRDefault="0089341D" w:rsidP="00441ECD">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18"/>
              </w:rPr>
              <w:t xml:space="preserve">Table </w:t>
            </w:r>
            <w:r w:rsidR="00D63471" w:rsidRPr="00441ECD">
              <w:rPr>
                <w:rFonts w:ascii="Times New Roman" w:hAnsi="Times New Roman" w:cs="Times New Roman"/>
                <w:b/>
                <w:bCs/>
                <w:color w:val="000000" w:themeColor="text1"/>
                <w:sz w:val="24"/>
                <w:szCs w:val="18"/>
              </w:rPr>
              <w:t>4.14</w:t>
            </w:r>
            <w:r>
              <w:rPr>
                <w:rFonts w:ascii="Times New Roman" w:hAnsi="Times New Roman" w:cs="Times New Roman"/>
                <w:b/>
                <w:bCs/>
                <w:color w:val="000000" w:themeColor="text1"/>
                <w:sz w:val="24"/>
                <w:szCs w:val="18"/>
              </w:rPr>
              <w:t>:</w:t>
            </w:r>
            <w:r w:rsidR="00D63471" w:rsidRPr="00441ECD">
              <w:rPr>
                <w:rFonts w:ascii="Times New Roman" w:hAnsi="Times New Roman" w:cs="Times New Roman"/>
                <w:b/>
                <w:bCs/>
                <w:color w:val="000000" w:themeColor="text1"/>
                <w:sz w:val="24"/>
                <w:szCs w:val="18"/>
              </w:rPr>
              <w:t xml:space="preserve"> </w:t>
            </w:r>
            <w:r w:rsidR="00441ECD" w:rsidRPr="00441ECD">
              <w:rPr>
                <w:rFonts w:ascii="Times New Roman" w:hAnsi="Times New Roman" w:cs="Times New Roman"/>
                <w:b/>
                <w:bCs/>
                <w:color w:val="000000" w:themeColor="text1"/>
                <w:sz w:val="24"/>
                <w:szCs w:val="18"/>
              </w:rPr>
              <w:t>Belief that r</w:t>
            </w:r>
            <w:r w:rsidR="00D63471" w:rsidRPr="00441ECD">
              <w:rPr>
                <w:rFonts w:ascii="Times New Roman" w:hAnsi="Times New Roman" w:cs="Times New Roman"/>
                <w:b/>
                <w:bCs/>
                <w:color w:val="000000" w:themeColor="text1"/>
                <w:sz w:val="24"/>
                <w:szCs w:val="18"/>
              </w:rPr>
              <w:t xml:space="preserve">educed access to healthcare services may result in delayed diagnosis and treatment </w:t>
            </w:r>
            <w:r w:rsidR="00441ECD" w:rsidRPr="00441ECD">
              <w:rPr>
                <w:rFonts w:ascii="Times New Roman" w:hAnsi="Times New Roman" w:cs="Times New Roman"/>
                <w:b/>
                <w:bCs/>
                <w:color w:val="000000" w:themeColor="text1"/>
                <w:sz w:val="24"/>
                <w:szCs w:val="18"/>
              </w:rPr>
              <w:t xml:space="preserve">anemia </w:t>
            </w:r>
            <w:r w:rsidR="00441ECD" w:rsidRPr="004A6448">
              <w:rPr>
                <w:rFonts w:ascii="Times New Roman" w:hAnsi="Times New Roman" w:cs="Times New Roman"/>
                <w:b/>
                <w:bCs/>
                <w:color w:val="000000" w:themeColor="text1"/>
                <w:sz w:val="24"/>
                <w:szCs w:val="24"/>
              </w:rPr>
              <w:t>SOS hospital, Somalia, 2023</w:t>
            </w:r>
          </w:p>
          <w:p w:rsidR="00D63471" w:rsidRPr="006829A8" w:rsidRDefault="00D63471" w:rsidP="00441ECD">
            <w:pPr>
              <w:autoSpaceDE w:val="0"/>
              <w:autoSpaceDN w:val="0"/>
              <w:adjustRightInd w:val="0"/>
              <w:spacing w:after="0" w:line="360" w:lineRule="auto"/>
              <w:ind w:left="60" w:right="60"/>
              <w:jc w:val="center"/>
              <w:rPr>
                <w:rFonts w:ascii="Times New Roman" w:hAnsi="Times New Roman" w:cs="Times New Roman"/>
                <w:color w:val="000000" w:themeColor="text1"/>
                <w:sz w:val="18"/>
                <w:szCs w:val="18"/>
              </w:rPr>
            </w:pPr>
          </w:p>
        </w:tc>
      </w:tr>
      <w:tr w:rsidR="00D63471" w:rsidRPr="006829A8" w:rsidTr="00F76F8B">
        <w:trPr>
          <w:gridAfter w:val="1"/>
          <w:wAfter w:w="90" w:type="dxa"/>
          <w:cantSplit/>
        </w:trPr>
        <w:tc>
          <w:tcPr>
            <w:tcW w:w="333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p>
        </w:tc>
        <w:tc>
          <w:tcPr>
            <w:tcW w:w="261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Frequency</w:t>
            </w:r>
          </w:p>
        </w:tc>
        <w:tc>
          <w:tcPr>
            <w:tcW w:w="270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Percent</w:t>
            </w:r>
          </w:p>
        </w:tc>
      </w:tr>
      <w:tr w:rsidR="00D63471" w:rsidRPr="006829A8" w:rsidTr="00F76F8B">
        <w:trPr>
          <w:gridAfter w:val="1"/>
          <w:wAfter w:w="90" w:type="dxa"/>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259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agree</w:t>
            </w:r>
          </w:p>
        </w:tc>
        <w:tc>
          <w:tcPr>
            <w:tcW w:w="261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25</w:t>
            </w:r>
          </w:p>
        </w:tc>
        <w:tc>
          <w:tcPr>
            <w:tcW w:w="270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25.5</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59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strong agree</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49</w:t>
            </w:r>
          </w:p>
        </w:tc>
        <w:tc>
          <w:tcPr>
            <w:tcW w:w="270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50.0</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59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neutral</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6</w:t>
            </w:r>
          </w:p>
        </w:tc>
        <w:tc>
          <w:tcPr>
            <w:tcW w:w="270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6.1</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59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disagree</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18</w:t>
            </w:r>
          </w:p>
        </w:tc>
        <w:tc>
          <w:tcPr>
            <w:tcW w:w="270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18.4</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59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Total</w:t>
            </w:r>
          </w:p>
        </w:tc>
        <w:tc>
          <w:tcPr>
            <w:tcW w:w="261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98</w:t>
            </w:r>
          </w:p>
        </w:tc>
        <w:tc>
          <w:tcPr>
            <w:tcW w:w="270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705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70510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89341D" w:rsidP="00D63471">
      <w:pPr>
        <w:autoSpaceDE w:val="0"/>
        <w:autoSpaceDN w:val="0"/>
        <w:adjustRightInd w:val="0"/>
        <w:spacing w:after="0" w:line="400" w:lineRule="atLeast"/>
        <w:rPr>
          <w:rFonts w:ascii="Times New Roman" w:hAnsi="Times New Roman" w:cs="Times New Roman"/>
          <w:b/>
          <w:bCs/>
          <w:color w:val="000000" w:themeColor="text1"/>
          <w:sz w:val="28"/>
          <w:szCs w:val="18"/>
        </w:rPr>
      </w:pPr>
      <w:r w:rsidRPr="0089341D">
        <w:rPr>
          <w:rFonts w:ascii="Times New Roman" w:hAnsi="Times New Roman" w:cs="Times New Roman"/>
          <w:b/>
          <w:color w:val="000000" w:themeColor="text1"/>
          <w:sz w:val="24"/>
          <w:szCs w:val="24"/>
        </w:rPr>
        <w:t>Figure 4.14</w:t>
      </w:r>
      <w:r w:rsidRPr="0089341D">
        <w:rPr>
          <w:rFonts w:ascii="Times New Roman" w:hAnsi="Times New Roman" w:cs="Times New Roman"/>
          <w:b/>
          <w:bCs/>
          <w:color w:val="000000" w:themeColor="text1"/>
          <w:szCs w:val="18"/>
        </w:rPr>
        <w:t>: Belief</w:t>
      </w:r>
      <w:r w:rsidRPr="00441ECD">
        <w:rPr>
          <w:rFonts w:ascii="Times New Roman" w:hAnsi="Times New Roman" w:cs="Times New Roman"/>
          <w:b/>
          <w:bCs/>
          <w:color w:val="000000" w:themeColor="text1"/>
          <w:sz w:val="24"/>
          <w:szCs w:val="18"/>
        </w:rPr>
        <w:t xml:space="preserve"> that reduced access to healthcare services may result in delayed diagnosis and treatment anemia </w:t>
      </w:r>
      <w:r w:rsidRPr="004A6448">
        <w:rPr>
          <w:rFonts w:ascii="Times New Roman" w:hAnsi="Times New Roman" w:cs="Times New Roman"/>
          <w:b/>
          <w:bCs/>
          <w:color w:val="000000" w:themeColor="text1"/>
          <w:sz w:val="24"/>
          <w:szCs w:val="24"/>
        </w:rPr>
        <w:t>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2865"/>
        <w:gridCol w:w="2610"/>
        <w:gridCol w:w="3150"/>
        <w:gridCol w:w="90"/>
      </w:tblGrid>
      <w:tr w:rsidR="00D63471" w:rsidRPr="006829A8" w:rsidTr="00F76F8B">
        <w:trPr>
          <w:cantSplit/>
        </w:trPr>
        <w:tc>
          <w:tcPr>
            <w:tcW w:w="9450" w:type="dxa"/>
            <w:gridSpan w:val="5"/>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4.15</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10 (10.2%) of the respondents were said agree, while 38 (38.8%) of the respondents were said strong agree, while 6 (6.1%) of the respondents were said neutral, while 26 (26.5%) of the respondents were said disagree, while 18 (18.4%) of the respondents were strong disagree. So majority of the respondents were said disagree and scored 38.8%.</w:t>
            </w:r>
          </w:p>
          <w:p w:rsidR="00D63471" w:rsidRPr="00AB6F00" w:rsidRDefault="00D63471" w:rsidP="00AB6F00">
            <w:pPr>
              <w:autoSpaceDE w:val="0"/>
              <w:autoSpaceDN w:val="0"/>
              <w:adjustRightInd w:val="0"/>
              <w:spacing w:after="0" w:line="360" w:lineRule="auto"/>
              <w:ind w:left="60" w:right="60"/>
              <w:jc w:val="both"/>
              <w:rPr>
                <w:rFonts w:ascii="Times New Roman" w:hAnsi="Times New Roman" w:cs="Times New Roman"/>
                <w:color w:val="000000" w:themeColor="text1"/>
                <w:sz w:val="24"/>
                <w:szCs w:val="24"/>
              </w:rPr>
            </w:pPr>
            <w:r w:rsidRPr="00AB6F00">
              <w:rPr>
                <w:rFonts w:ascii="Times New Roman" w:hAnsi="Times New Roman" w:cs="Times New Roman"/>
                <w:b/>
                <w:bCs/>
                <w:color w:val="000000" w:themeColor="text1"/>
                <w:sz w:val="24"/>
                <w:szCs w:val="24"/>
              </w:rPr>
              <w:t xml:space="preserve">Table 4.15 </w:t>
            </w:r>
            <w:r w:rsidR="00AB6F00">
              <w:rPr>
                <w:rFonts w:ascii="Times New Roman" w:hAnsi="Times New Roman" w:cs="Times New Roman"/>
                <w:b/>
                <w:bCs/>
                <w:color w:val="000000" w:themeColor="text1"/>
                <w:sz w:val="24"/>
                <w:szCs w:val="24"/>
              </w:rPr>
              <w:t>:</w:t>
            </w:r>
            <w:r w:rsidRPr="00AB6F00">
              <w:rPr>
                <w:rFonts w:ascii="Times New Roman" w:hAnsi="Times New Roman" w:cs="Times New Roman"/>
                <w:b/>
                <w:bCs/>
                <w:color w:val="000000" w:themeColor="text1"/>
                <w:sz w:val="24"/>
                <w:szCs w:val="24"/>
              </w:rPr>
              <w:t>Vitamin C enhances the absorption of non-</w:t>
            </w:r>
            <w:proofErr w:type="spellStart"/>
            <w:r w:rsidRPr="00AB6F00">
              <w:rPr>
                <w:rFonts w:ascii="Times New Roman" w:hAnsi="Times New Roman" w:cs="Times New Roman"/>
                <w:b/>
                <w:bCs/>
                <w:color w:val="000000" w:themeColor="text1"/>
                <w:sz w:val="24"/>
                <w:szCs w:val="24"/>
              </w:rPr>
              <w:t>heme</w:t>
            </w:r>
            <w:proofErr w:type="spellEnd"/>
            <w:r w:rsidRPr="00AB6F00">
              <w:rPr>
                <w:rFonts w:ascii="Times New Roman" w:hAnsi="Times New Roman" w:cs="Times New Roman"/>
                <w:b/>
                <w:bCs/>
                <w:color w:val="000000" w:themeColor="text1"/>
                <w:sz w:val="24"/>
                <w:szCs w:val="24"/>
              </w:rPr>
              <w:t xml:space="preserve"> iron found </w:t>
            </w:r>
            <w:r w:rsidR="00AB6F00" w:rsidRPr="00AB6F00">
              <w:rPr>
                <w:rFonts w:ascii="Times New Roman" w:hAnsi="Times New Roman" w:cs="Times New Roman"/>
                <w:b/>
                <w:bCs/>
                <w:color w:val="000000" w:themeColor="text1"/>
                <w:sz w:val="24"/>
                <w:szCs w:val="24"/>
              </w:rPr>
              <w:t>SOS hospital, Somalia, 2023</w:t>
            </w:r>
          </w:p>
        </w:tc>
      </w:tr>
      <w:tr w:rsidR="00D63471" w:rsidRPr="006829A8" w:rsidTr="00F76F8B">
        <w:trPr>
          <w:gridAfter w:val="1"/>
          <w:wAfter w:w="90" w:type="dxa"/>
          <w:cantSplit/>
        </w:trPr>
        <w:tc>
          <w:tcPr>
            <w:tcW w:w="360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61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15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F76F8B">
        <w:trPr>
          <w:gridAfter w:val="1"/>
          <w:wAfter w:w="90" w:type="dxa"/>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286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61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w:t>
            </w:r>
          </w:p>
        </w:tc>
        <w:tc>
          <w:tcPr>
            <w:tcW w:w="315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10.2</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8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38</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38.8</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8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6</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6.1</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8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26</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26.5</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86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disagree</w:t>
            </w:r>
          </w:p>
        </w:tc>
        <w:tc>
          <w:tcPr>
            <w:tcW w:w="261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31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F76F8B">
        <w:trPr>
          <w:gridAfter w:val="1"/>
          <w:wAfter w:w="9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18"/>
              </w:rPr>
            </w:pPr>
          </w:p>
        </w:tc>
        <w:tc>
          <w:tcPr>
            <w:tcW w:w="286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61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15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343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23431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b/>
          <w:color w:val="000000" w:themeColor="text1"/>
          <w:sz w:val="28"/>
          <w:szCs w:val="24"/>
        </w:rPr>
      </w:pPr>
    </w:p>
    <w:p w:rsidR="00D63471" w:rsidRPr="00AB6F00" w:rsidRDefault="00AB6F00" w:rsidP="00AB6F00">
      <w:pPr>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B6F00">
        <w:rPr>
          <w:rFonts w:ascii="Times New Roman" w:hAnsi="Times New Roman" w:cs="Times New Roman"/>
          <w:b/>
          <w:color w:val="000000" w:themeColor="text1"/>
          <w:sz w:val="24"/>
          <w:szCs w:val="24"/>
        </w:rPr>
        <w:t xml:space="preserve">Figure </w:t>
      </w:r>
      <w:proofErr w:type="gramStart"/>
      <w:r w:rsidR="00D63471" w:rsidRPr="00AB6F00">
        <w:rPr>
          <w:rFonts w:ascii="Times New Roman" w:hAnsi="Times New Roman" w:cs="Times New Roman"/>
          <w:b/>
          <w:color w:val="000000" w:themeColor="text1"/>
          <w:sz w:val="24"/>
          <w:szCs w:val="24"/>
        </w:rPr>
        <w:t xml:space="preserve">4.15 </w:t>
      </w:r>
      <w:r w:rsidRPr="00AB6F00">
        <w:rPr>
          <w:rFonts w:ascii="Times New Roman" w:hAnsi="Times New Roman" w:cs="Times New Roman"/>
          <w:b/>
          <w:color w:val="000000" w:themeColor="text1"/>
          <w:sz w:val="24"/>
          <w:szCs w:val="24"/>
        </w:rPr>
        <w:t>:</w:t>
      </w:r>
      <w:proofErr w:type="gramEnd"/>
      <w:r>
        <w:rPr>
          <w:rFonts w:ascii="Times New Roman" w:hAnsi="Times New Roman" w:cs="Times New Roman"/>
          <w:b/>
          <w:color w:val="000000" w:themeColor="text1"/>
          <w:sz w:val="24"/>
          <w:szCs w:val="24"/>
        </w:rPr>
        <w:t xml:space="preserve"> </w:t>
      </w:r>
      <w:r w:rsidRPr="00AB6F00">
        <w:rPr>
          <w:rFonts w:ascii="Times New Roman" w:hAnsi="Times New Roman" w:cs="Times New Roman"/>
          <w:b/>
          <w:bCs/>
          <w:color w:val="000000" w:themeColor="text1"/>
          <w:sz w:val="24"/>
          <w:szCs w:val="24"/>
        </w:rPr>
        <w:t>Vitamin C enhances the absorption of non-</w:t>
      </w:r>
      <w:proofErr w:type="spellStart"/>
      <w:r w:rsidRPr="00AB6F00">
        <w:rPr>
          <w:rFonts w:ascii="Times New Roman" w:hAnsi="Times New Roman" w:cs="Times New Roman"/>
          <w:b/>
          <w:bCs/>
          <w:color w:val="000000" w:themeColor="text1"/>
          <w:sz w:val="24"/>
          <w:szCs w:val="24"/>
        </w:rPr>
        <w:t>heme</w:t>
      </w:r>
      <w:proofErr w:type="spellEnd"/>
      <w:r w:rsidRPr="00AB6F00">
        <w:rPr>
          <w:rFonts w:ascii="Times New Roman" w:hAnsi="Times New Roman" w:cs="Times New Roman"/>
          <w:b/>
          <w:bCs/>
          <w:color w:val="000000" w:themeColor="text1"/>
          <w:sz w:val="24"/>
          <w:szCs w:val="24"/>
        </w:rPr>
        <w:t xml:space="preserve"> iron found 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2775"/>
        <w:gridCol w:w="2430"/>
        <w:gridCol w:w="3060"/>
        <w:gridCol w:w="180"/>
      </w:tblGrid>
      <w:tr w:rsidR="00D63471" w:rsidRPr="006829A8" w:rsidTr="00F76F8B">
        <w:trPr>
          <w:cantSplit/>
        </w:trPr>
        <w:tc>
          <w:tcPr>
            <w:tcW w:w="9180" w:type="dxa"/>
            <w:gridSpan w:val="5"/>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4.15</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10 (10.2%) of the respondents were said agree, while 37 (387.8%) of the respondents were said strong agree, while 5 (5.1%) of the respondents were said neutral, while 25 (25.5%) of the respondents were said disagree, while 18 (18.4%) of the respondents were strong disagree. So majority of the respondents were said disagree and scored 37.8%.</w:t>
            </w:r>
          </w:p>
          <w:p w:rsidR="00BE487A" w:rsidRPr="00BE487A" w:rsidRDefault="00D63471" w:rsidP="00BE487A">
            <w:pPr>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BE487A">
              <w:rPr>
                <w:rFonts w:ascii="Times New Roman" w:hAnsi="Times New Roman" w:cs="Times New Roman"/>
                <w:b/>
                <w:bCs/>
                <w:color w:val="000000" w:themeColor="text1"/>
                <w:sz w:val="24"/>
                <w:szCs w:val="24"/>
              </w:rPr>
              <w:t xml:space="preserve">Table 4.16 </w:t>
            </w:r>
            <w:r w:rsidR="00BE487A" w:rsidRPr="00BE487A">
              <w:rPr>
                <w:rFonts w:ascii="Times New Roman" w:hAnsi="Times New Roman" w:cs="Times New Roman"/>
                <w:b/>
                <w:bCs/>
                <w:color w:val="000000" w:themeColor="text1"/>
                <w:sz w:val="24"/>
                <w:szCs w:val="24"/>
              </w:rPr>
              <w:t>:</w:t>
            </w:r>
            <w:r w:rsidRPr="00BE487A">
              <w:rPr>
                <w:rFonts w:ascii="Times New Roman" w:hAnsi="Times New Roman" w:cs="Times New Roman"/>
                <w:b/>
                <w:bCs/>
                <w:color w:val="000000" w:themeColor="text1"/>
                <w:sz w:val="24"/>
                <w:szCs w:val="24"/>
              </w:rPr>
              <w:t xml:space="preserve">Women with heavy menstrual periods may experience increased </w:t>
            </w:r>
            <w:r w:rsidR="00BE487A" w:rsidRPr="00BE487A">
              <w:rPr>
                <w:rFonts w:ascii="Times New Roman" w:hAnsi="Times New Roman" w:cs="Times New Roman"/>
                <w:b/>
                <w:bCs/>
                <w:color w:val="000000" w:themeColor="text1"/>
                <w:sz w:val="24"/>
                <w:szCs w:val="24"/>
              </w:rPr>
              <w:t>iron loss SOS hospital, Somalia, 2023</w:t>
            </w:r>
          </w:p>
          <w:p w:rsidR="00D63471" w:rsidRPr="006829A8" w:rsidRDefault="00D63471" w:rsidP="00BE487A">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p>
        </w:tc>
      </w:tr>
      <w:tr w:rsidR="00D63471" w:rsidRPr="006829A8" w:rsidTr="00F76F8B">
        <w:trPr>
          <w:gridAfter w:val="1"/>
          <w:wAfter w:w="180" w:type="dxa"/>
          <w:cantSplit/>
        </w:trPr>
        <w:tc>
          <w:tcPr>
            <w:tcW w:w="351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c>
          <w:tcPr>
            <w:tcW w:w="243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06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F76F8B">
        <w:trPr>
          <w:gridAfter w:val="1"/>
          <w:wAfter w:w="180" w:type="dxa"/>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277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43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13</w:t>
            </w:r>
          </w:p>
        </w:tc>
        <w:tc>
          <w:tcPr>
            <w:tcW w:w="306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13.3</w:t>
            </w:r>
          </w:p>
        </w:tc>
      </w:tr>
      <w:tr w:rsidR="00D63471" w:rsidRPr="006829A8" w:rsidTr="00F76F8B">
        <w:trPr>
          <w:gridAfter w:val="1"/>
          <w:wAfter w:w="18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277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43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37</w:t>
            </w:r>
          </w:p>
        </w:tc>
        <w:tc>
          <w:tcPr>
            <w:tcW w:w="30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37.8</w:t>
            </w:r>
          </w:p>
        </w:tc>
      </w:tr>
      <w:tr w:rsidR="00D63471" w:rsidRPr="006829A8" w:rsidTr="00F76F8B">
        <w:trPr>
          <w:gridAfter w:val="1"/>
          <w:wAfter w:w="18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277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43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30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F76F8B">
        <w:trPr>
          <w:gridAfter w:val="1"/>
          <w:wAfter w:w="18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277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43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w:t>
            </w:r>
          </w:p>
        </w:tc>
        <w:tc>
          <w:tcPr>
            <w:tcW w:w="30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25.5</w:t>
            </w:r>
          </w:p>
        </w:tc>
      </w:tr>
      <w:tr w:rsidR="00D63471" w:rsidRPr="006829A8" w:rsidTr="00F76F8B">
        <w:trPr>
          <w:gridAfter w:val="1"/>
          <w:wAfter w:w="18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277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disagree</w:t>
            </w:r>
          </w:p>
        </w:tc>
        <w:tc>
          <w:tcPr>
            <w:tcW w:w="243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30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F76F8B">
        <w:trPr>
          <w:gridAfter w:val="1"/>
          <w:wAfter w:w="18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277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43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06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3276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27660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BE487A" w:rsidP="00D63471">
      <w:pPr>
        <w:autoSpaceDE w:val="0"/>
        <w:autoSpaceDN w:val="0"/>
        <w:adjustRightInd w:val="0"/>
        <w:spacing w:after="0" w:line="240" w:lineRule="auto"/>
        <w:rPr>
          <w:rFonts w:ascii="Times New Roman" w:hAnsi="Times New Roman" w:cs="Times New Roman"/>
          <w:b/>
          <w:color w:val="000000" w:themeColor="text1"/>
          <w:sz w:val="28"/>
          <w:szCs w:val="24"/>
        </w:rPr>
      </w:pPr>
      <w:r w:rsidRPr="00BE487A">
        <w:rPr>
          <w:rFonts w:ascii="Times New Roman" w:hAnsi="Times New Roman" w:cs="Times New Roman"/>
          <w:b/>
          <w:color w:val="000000" w:themeColor="text1"/>
          <w:sz w:val="24"/>
          <w:szCs w:val="24"/>
        </w:rPr>
        <w:t>Figure</w:t>
      </w:r>
      <w:r w:rsidR="00D63471" w:rsidRPr="00BE487A">
        <w:rPr>
          <w:rFonts w:ascii="Times New Roman" w:hAnsi="Times New Roman" w:cs="Times New Roman"/>
          <w:b/>
          <w:color w:val="000000" w:themeColor="text1"/>
          <w:sz w:val="24"/>
          <w:szCs w:val="24"/>
        </w:rPr>
        <w:t xml:space="preserve"> 4.16</w:t>
      </w:r>
      <w:r w:rsidRPr="00BE487A">
        <w:rPr>
          <w:rFonts w:ascii="Times New Roman" w:hAnsi="Times New Roman" w:cs="Times New Roman"/>
          <w:b/>
          <w:color w:val="000000" w:themeColor="text1"/>
          <w:sz w:val="24"/>
          <w:szCs w:val="24"/>
        </w:rPr>
        <w:t>:</w:t>
      </w:r>
      <w:r w:rsidR="00D63471" w:rsidRPr="00BE487A">
        <w:rPr>
          <w:rFonts w:ascii="Times New Roman" w:hAnsi="Times New Roman" w:cs="Times New Roman"/>
          <w:b/>
          <w:color w:val="000000" w:themeColor="text1"/>
          <w:sz w:val="24"/>
          <w:szCs w:val="24"/>
        </w:rPr>
        <w:t xml:space="preserve"> </w:t>
      </w:r>
      <w:r w:rsidRPr="00BE487A">
        <w:rPr>
          <w:rFonts w:ascii="Times New Roman" w:hAnsi="Times New Roman" w:cs="Times New Roman"/>
          <w:b/>
          <w:bCs/>
          <w:color w:val="000000" w:themeColor="text1"/>
          <w:sz w:val="24"/>
          <w:szCs w:val="24"/>
        </w:rPr>
        <w:t>Women with heavy menstrual periods may experience increased iron loss 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2145"/>
        <w:gridCol w:w="2520"/>
        <w:gridCol w:w="4050"/>
        <w:gridCol w:w="270"/>
      </w:tblGrid>
      <w:tr w:rsidR="00D63471" w:rsidRPr="006829A8" w:rsidTr="00F76F8B">
        <w:trPr>
          <w:gridAfter w:val="1"/>
          <w:wAfter w:w="270" w:type="dxa"/>
          <w:cantSplit/>
        </w:trPr>
        <w:tc>
          <w:tcPr>
            <w:tcW w:w="9450" w:type="dxa"/>
            <w:gridSpan w:val="4"/>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4.17</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25 (25.5%) of the respondents were said agree, while 32 (32.7%) of the respondents were said strong agree, while 5 (5.1%) of the respondents were said neutral, while 18 (18.4%) of the respondents were said disagree, while 18 (18.4%) of the respondents were strong disagree. So majority of the respondents were said strong agree and scored 32.7%.</w:t>
            </w:r>
          </w:p>
          <w:p w:rsidR="00833ACA" w:rsidRPr="006829A8" w:rsidRDefault="00D63471" w:rsidP="00833ACA">
            <w:pPr>
              <w:autoSpaceDE w:val="0"/>
              <w:autoSpaceDN w:val="0"/>
              <w:adjustRightInd w:val="0"/>
              <w:spacing w:after="0" w:line="240" w:lineRule="auto"/>
              <w:jc w:val="both"/>
              <w:rPr>
                <w:rFonts w:ascii="Times New Roman" w:hAnsi="Times New Roman" w:cs="Times New Roman"/>
                <w:b/>
                <w:color w:val="000000" w:themeColor="text1"/>
                <w:sz w:val="28"/>
                <w:szCs w:val="24"/>
              </w:rPr>
            </w:pPr>
            <w:r w:rsidRPr="00833ACA">
              <w:rPr>
                <w:rFonts w:ascii="Times New Roman" w:hAnsi="Times New Roman" w:cs="Times New Roman"/>
                <w:b/>
                <w:bCs/>
                <w:color w:val="000000" w:themeColor="text1"/>
                <w:sz w:val="24"/>
                <w:szCs w:val="24"/>
              </w:rPr>
              <w:t>Table 4.17 Athletes, especially endurance athletes, may experience increased iron loss</w:t>
            </w:r>
            <w:r w:rsidR="00833ACA" w:rsidRPr="00833ACA">
              <w:rPr>
                <w:rFonts w:ascii="Times New Roman" w:hAnsi="Times New Roman" w:cs="Times New Roman"/>
                <w:b/>
                <w:bCs/>
                <w:color w:val="000000" w:themeColor="text1"/>
                <w:sz w:val="24"/>
                <w:szCs w:val="24"/>
              </w:rPr>
              <w:t xml:space="preserve"> </w:t>
            </w:r>
            <w:r w:rsidR="00833ACA" w:rsidRPr="00BE487A">
              <w:rPr>
                <w:rFonts w:ascii="Times New Roman" w:hAnsi="Times New Roman" w:cs="Times New Roman"/>
                <w:b/>
                <w:bCs/>
                <w:color w:val="000000" w:themeColor="text1"/>
                <w:sz w:val="24"/>
                <w:szCs w:val="24"/>
              </w:rPr>
              <w:t>SOS hospital, Somalia, 2023</w:t>
            </w:r>
          </w:p>
          <w:p w:rsidR="00D63471" w:rsidRPr="006829A8" w:rsidRDefault="00D63471" w:rsidP="00833ACA">
            <w:pPr>
              <w:autoSpaceDE w:val="0"/>
              <w:autoSpaceDN w:val="0"/>
              <w:adjustRightInd w:val="0"/>
              <w:spacing w:after="0" w:line="360" w:lineRule="auto"/>
              <w:ind w:left="60" w:right="60"/>
              <w:jc w:val="center"/>
              <w:rPr>
                <w:rFonts w:ascii="Times New Roman" w:hAnsi="Times New Roman" w:cs="Times New Roman"/>
                <w:color w:val="000000" w:themeColor="text1"/>
                <w:sz w:val="24"/>
                <w:szCs w:val="24"/>
              </w:rPr>
            </w:pPr>
          </w:p>
        </w:tc>
      </w:tr>
      <w:tr w:rsidR="00D63471" w:rsidRPr="006829A8" w:rsidTr="00352A65">
        <w:trPr>
          <w:cantSplit/>
        </w:trPr>
        <w:tc>
          <w:tcPr>
            <w:tcW w:w="288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p>
        </w:tc>
        <w:tc>
          <w:tcPr>
            <w:tcW w:w="252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Frequency</w:t>
            </w:r>
          </w:p>
        </w:tc>
        <w:tc>
          <w:tcPr>
            <w:tcW w:w="4320"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Percent</w:t>
            </w:r>
          </w:p>
        </w:tc>
      </w:tr>
      <w:tr w:rsidR="00D63471" w:rsidRPr="006829A8" w:rsidTr="00352A65">
        <w:trPr>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Valid</w:t>
            </w:r>
          </w:p>
        </w:tc>
        <w:tc>
          <w:tcPr>
            <w:tcW w:w="214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agree</w:t>
            </w:r>
          </w:p>
        </w:tc>
        <w:tc>
          <w:tcPr>
            <w:tcW w:w="252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25</w:t>
            </w:r>
          </w:p>
        </w:tc>
        <w:tc>
          <w:tcPr>
            <w:tcW w:w="4320"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25.5</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24"/>
              </w:rPr>
            </w:pPr>
          </w:p>
        </w:tc>
        <w:tc>
          <w:tcPr>
            <w:tcW w:w="21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strong agree</w:t>
            </w:r>
          </w:p>
        </w:tc>
        <w:tc>
          <w:tcPr>
            <w:tcW w:w="252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32</w:t>
            </w:r>
          </w:p>
        </w:tc>
        <w:tc>
          <w:tcPr>
            <w:tcW w:w="43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32.7</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24"/>
              </w:rPr>
            </w:pPr>
          </w:p>
        </w:tc>
        <w:tc>
          <w:tcPr>
            <w:tcW w:w="21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neutral</w:t>
            </w:r>
          </w:p>
        </w:tc>
        <w:tc>
          <w:tcPr>
            <w:tcW w:w="252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5</w:t>
            </w:r>
          </w:p>
        </w:tc>
        <w:tc>
          <w:tcPr>
            <w:tcW w:w="43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5.1</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24"/>
              </w:rPr>
            </w:pPr>
          </w:p>
        </w:tc>
        <w:tc>
          <w:tcPr>
            <w:tcW w:w="21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disagree</w:t>
            </w:r>
          </w:p>
        </w:tc>
        <w:tc>
          <w:tcPr>
            <w:tcW w:w="252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18</w:t>
            </w:r>
          </w:p>
        </w:tc>
        <w:tc>
          <w:tcPr>
            <w:tcW w:w="43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18.4</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24"/>
              </w:rPr>
            </w:pPr>
          </w:p>
        </w:tc>
        <w:tc>
          <w:tcPr>
            <w:tcW w:w="21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strong disagree</w:t>
            </w:r>
          </w:p>
        </w:tc>
        <w:tc>
          <w:tcPr>
            <w:tcW w:w="252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18</w:t>
            </w:r>
          </w:p>
        </w:tc>
        <w:tc>
          <w:tcPr>
            <w:tcW w:w="43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18.4</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60" w:lineRule="auto"/>
              <w:rPr>
                <w:rFonts w:ascii="Times New Roman" w:hAnsi="Times New Roman" w:cs="Times New Roman"/>
                <w:color w:val="000000" w:themeColor="text1"/>
                <w:sz w:val="24"/>
                <w:szCs w:val="24"/>
              </w:rPr>
            </w:pPr>
          </w:p>
        </w:tc>
        <w:tc>
          <w:tcPr>
            <w:tcW w:w="214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Total</w:t>
            </w:r>
          </w:p>
        </w:tc>
        <w:tc>
          <w:tcPr>
            <w:tcW w:w="252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98</w:t>
            </w:r>
          </w:p>
        </w:tc>
        <w:tc>
          <w:tcPr>
            <w:tcW w:w="4320"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24"/>
              </w:rPr>
            </w:pPr>
            <w:r w:rsidRPr="006829A8">
              <w:rPr>
                <w:rFonts w:ascii="Times New Roman" w:hAnsi="Times New Roman" w:cs="Times New Roman"/>
                <w:color w:val="000000" w:themeColor="text1"/>
                <w:sz w:val="24"/>
                <w:szCs w:val="24"/>
              </w:rPr>
              <w:t>100.0</w:t>
            </w:r>
          </w:p>
        </w:tc>
      </w:tr>
    </w:tbl>
    <w:p w:rsidR="00D63471" w:rsidRPr="006829A8" w:rsidRDefault="00D63471" w:rsidP="00D63471">
      <w:pPr>
        <w:autoSpaceDE w:val="0"/>
        <w:autoSpaceDN w:val="0"/>
        <w:adjustRightInd w:val="0"/>
        <w:spacing w:after="0" w:line="36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228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2288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833ACA" w:rsidP="00D63471">
      <w:pPr>
        <w:autoSpaceDE w:val="0"/>
        <w:autoSpaceDN w:val="0"/>
        <w:adjustRightInd w:val="0"/>
        <w:spacing w:after="0" w:line="400" w:lineRule="atLeast"/>
        <w:rPr>
          <w:rFonts w:ascii="Times New Roman" w:hAnsi="Times New Roman" w:cs="Times New Roman"/>
          <w:color w:val="000000" w:themeColor="text1"/>
          <w:sz w:val="24"/>
          <w:szCs w:val="24"/>
        </w:rPr>
      </w:pPr>
      <w:r>
        <w:rPr>
          <w:rFonts w:ascii="Times New Roman" w:hAnsi="Times New Roman" w:cs="Times New Roman"/>
          <w:b/>
          <w:bCs/>
          <w:color w:val="000000" w:themeColor="text1"/>
          <w:sz w:val="28"/>
          <w:szCs w:val="24"/>
        </w:rPr>
        <w:t xml:space="preserve">Figure </w:t>
      </w:r>
      <w:r w:rsidR="00D63471" w:rsidRPr="006829A8">
        <w:rPr>
          <w:rFonts w:ascii="Times New Roman" w:hAnsi="Times New Roman" w:cs="Times New Roman"/>
          <w:b/>
          <w:bCs/>
          <w:color w:val="000000" w:themeColor="text1"/>
          <w:sz w:val="28"/>
          <w:szCs w:val="24"/>
        </w:rPr>
        <w:t>4.17</w:t>
      </w:r>
      <w:r>
        <w:rPr>
          <w:rFonts w:ascii="Times New Roman" w:hAnsi="Times New Roman" w:cs="Times New Roman"/>
          <w:b/>
          <w:bCs/>
          <w:color w:val="000000" w:themeColor="text1"/>
          <w:sz w:val="28"/>
          <w:szCs w:val="24"/>
        </w:rPr>
        <w:t>:</w:t>
      </w:r>
      <w:r w:rsidR="00D63471" w:rsidRPr="006829A8">
        <w:rPr>
          <w:rFonts w:ascii="Times New Roman" w:hAnsi="Times New Roman" w:cs="Times New Roman"/>
          <w:b/>
          <w:bCs/>
          <w:color w:val="000000" w:themeColor="text1"/>
          <w:sz w:val="28"/>
          <w:szCs w:val="24"/>
        </w:rPr>
        <w:t xml:space="preserve"> </w:t>
      </w:r>
      <w:r w:rsidRPr="00833ACA">
        <w:rPr>
          <w:rFonts w:ascii="Times New Roman" w:hAnsi="Times New Roman" w:cs="Times New Roman"/>
          <w:b/>
          <w:bCs/>
          <w:color w:val="000000" w:themeColor="text1"/>
          <w:sz w:val="24"/>
          <w:szCs w:val="24"/>
        </w:rPr>
        <w:t xml:space="preserve">Athletes, especially endurance athletes, may experience increased iron loss </w:t>
      </w:r>
      <w:r w:rsidRPr="00BE487A">
        <w:rPr>
          <w:rFonts w:ascii="Times New Roman" w:hAnsi="Times New Roman" w:cs="Times New Roman"/>
          <w:b/>
          <w:bCs/>
          <w:color w:val="000000" w:themeColor="text1"/>
          <w:sz w:val="24"/>
          <w:szCs w:val="24"/>
        </w:rPr>
        <w:t>SOS hospital, Somalia, 2023</w:t>
      </w:r>
    </w:p>
    <w:tbl>
      <w:tblPr>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2235"/>
        <w:gridCol w:w="2340"/>
        <w:gridCol w:w="3330"/>
        <w:gridCol w:w="90"/>
      </w:tblGrid>
      <w:tr w:rsidR="00D63471" w:rsidRPr="006829A8" w:rsidTr="00B57C4C">
        <w:trPr>
          <w:gridAfter w:val="1"/>
          <w:wAfter w:w="90" w:type="dxa"/>
          <w:cantSplit/>
        </w:trPr>
        <w:tc>
          <w:tcPr>
            <w:tcW w:w="8640" w:type="dxa"/>
            <w:gridSpan w:val="4"/>
            <w:tcBorders>
              <w:top w:val="nil"/>
              <w:left w:val="nil"/>
              <w:bottom w:val="nil"/>
              <w:right w:val="nil"/>
            </w:tcBorders>
            <w:shd w:val="clear" w:color="auto" w:fill="FFFFFF"/>
          </w:tcPr>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lastRenderedPageBreak/>
              <w:t>Table 4.18</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18 (18.3%) of the respondents were said agree, while 49 (50%) of the respondents were said strong agree, while 6 (6.1%) of the respondents were said neutral, while 25 (25.5%) of the respondents were said disagree. So majority of the respondents were said strong agree and scored 32.7%.</w:t>
            </w:r>
          </w:p>
          <w:p w:rsidR="00D63471" w:rsidRPr="00B57C4C" w:rsidRDefault="00D63471" w:rsidP="00352A65">
            <w:pPr>
              <w:autoSpaceDE w:val="0"/>
              <w:autoSpaceDN w:val="0"/>
              <w:adjustRightInd w:val="0"/>
              <w:spacing w:after="0" w:line="360" w:lineRule="auto"/>
              <w:ind w:left="60" w:right="60"/>
              <w:jc w:val="both"/>
              <w:rPr>
                <w:rFonts w:ascii="Times New Roman" w:hAnsi="Times New Roman" w:cs="Times New Roman"/>
                <w:color w:val="000000" w:themeColor="text1"/>
                <w:sz w:val="18"/>
                <w:szCs w:val="18"/>
              </w:rPr>
            </w:pPr>
            <w:r w:rsidRPr="00B57C4C">
              <w:rPr>
                <w:rFonts w:ascii="Times New Roman" w:hAnsi="Times New Roman" w:cs="Times New Roman"/>
                <w:b/>
                <w:bCs/>
                <w:color w:val="000000" w:themeColor="text1"/>
                <w:sz w:val="24"/>
                <w:szCs w:val="18"/>
              </w:rPr>
              <w:t>Table 4.18</w:t>
            </w:r>
            <w:r w:rsidRPr="00B57C4C">
              <w:rPr>
                <w:rFonts w:ascii="Times New Roman" w:hAnsi="Times New Roman" w:cs="Times New Roman"/>
                <w:bCs/>
                <w:color w:val="000000" w:themeColor="text1"/>
                <w:sz w:val="24"/>
                <w:szCs w:val="18"/>
              </w:rPr>
              <w:t xml:space="preserve"> Addressing these lifestyle factors through dietary adjustments, </w:t>
            </w:r>
            <w:proofErr w:type="gramStart"/>
            <w:r w:rsidRPr="00B57C4C">
              <w:rPr>
                <w:rFonts w:ascii="Times New Roman" w:hAnsi="Times New Roman" w:cs="Times New Roman"/>
                <w:bCs/>
                <w:color w:val="000000" w:themeColor="text1"/>
                <w:sz w:val="24"/>
                <w:szCs w:val="18"/>
              </w:rPr>
              <w:t>mindful</w:t>
            </w:r>
            <w:proofErr w:type="gramEnd"/>
            <w:r w:rsidRPr="00B57C4C">
              <w:rPr>
                <w:rFonts w:ascii="Times New Roman" w:hAnsi="Times New Roman" w:cs="Times New Roman"/>
                <w:bCs/>
                <w:color w:val="000000" w:themeColor="text1"/>
                <w:sz w:val="24"/>
                <w:szCs w:val="18"/>
              </w:rPr>
              <w:t xml:space="preserve"> food choices, and, if needed, iron supplementation can help prevent or manage iron deficiency anemia.</w:t>
            </w:r>
          </w:p>
        </w:tc>
      </w:tr>
      <w:tr w:rsidR="00D63471" w:rsidRPr="006829A8" w:rsidTr="00352A65">
        <w:trPr>
          <w:cantSplit/>
        </w:trPr>
        <w:tc>
          <w:tcPr>
            <w:tcW w:w="297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234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3420"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223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34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w:t>
            </w:r>
          </w:p>
        </w:tc>
        <w:tc>
          <w:tcPr>
            <w:tcW w:w="3420"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18.4</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23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34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49</w:t>
            </w:r>
          </w:p>
        </w:tc>
        <w:tc>
          <w:tcPr>
            <w:tcW w:w="34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50.0</w:t>
            </w:r>
          </w:p>
        </w:tc>
      </w:tr>
      <w:tr w:rsidR="00D63471" w:rsidRPr="006829A8" w:rsidTr="00352A65">
        <w:trPr>
          <w:cantSplit/>
          <w:trHeight w:val="185"/>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23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34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6</w:t>
            </w:r>
          </w:p>
        </w:tc>
        <w:tc>
          <w:tcPr>
            <w:tcW w:w="34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6.1</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23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34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w:t>
            </w:r>
          </w:p>
        </w:tc>
        <w:tc>
          <w:tcPr>
            <w:tcW w:w="34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25.5</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223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34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3420"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0478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2047875"/>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400" w:lineRule="atLeast"/>
        <w:rPr>
          <w:rFonts w:ascii="Times New Roman" w:hAnsi="Times New Roman" w:cs="Times New Roman"/>
          <w:b/>
          <w:bCs/>
          <w:color w:val="000000" w:themeColor="text1"/>
          <w:sz w:val="28"/>
          <w:szCs w:val="18"/>
        </w:rPr>
      </w:pPr>
    </w:p>
    <w:tbl>
      <w:tblPr>
        <w:tblpPr w:leftFromText="180" w:rightFromText="180" w:horzAnchor="margin" w:tblpY="-540"/>
        <w:tblW w:w="89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3"/>
        <w:gridCol w:w="1437"/>
        <w:gridCol w:w="2482"/>
        <w:gridCol w:w="4118"/>
        <w:gridCol w:w="104"/>
      </w:tblGrid>
      <w:tr w:rsidR="00D63471" w:rsidRPr="006829A8" w:rsidTr="00B57C4C">
        <w:trPr>
          <w:gridAfter w:val="1"/>
          <w:wAfter w:w="104" w:type="dxa"/>
          <w:cantSplit/>
          <w:trHeight w:val="1544"/>
        </w:trPr>
        <w:tc>
          <w:tcPr>
            <w:tcW w:w="8820" w:type="dxa"/>
            <w:gridSpan w:val="4"/>
            <w:tcBorders>
              <w:top w:val="nil"/>
              <w:left w:val="nil"/>
              <w:bottom w:val="nil"/>
              <w:right w:val="nil"/>
            </w:tcBorders>
            <w:shd w:val="clear" w:color="auto" w:fill="FFFFFF"/>
          </w:tcPr>
          <w:p w:rsidR="00D63471" w:rsidRPr="006829A8" w:rsidRDefault="00D63471" w:rsidP="00352A65">
            <w:pPr>
              <w:autoSpaceDE w:val="0"/>
              <w:autoSpaceDN w:val="0"/>
              <w:adjustRightInd w:val="0"/>
              <w:spacing w:after="0" w:line="400" w:lineRule="atLeast"/>
              <w:rPr>
                <w:rFonts w:ascii="Times New Roman" w:hAnsi="Times New Roman" w:cs="Times New Roman"/>
                <w:color w:val="000000" w:themeColor="text1"/>
                <w:sz w:val="36"/>
                <w:szCs w:val="24"/>
              </w:rPr>
            </w:pPr>
          </w:p>
          <w:p w:rsidR="00D63471" w:rsidRPr="006829A8"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t>Table 4.19</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19 (19.4%) of the respondents were said agree, while 49 (50%) of the respondents were said strong agree, while 5 (5.1%) of the respondents were said neutral, while 18 (18.4%) of the respondents were said disagree, while 25 (25.5%) of the respondents were strong disagree. So majority of the respondents were said strong agree and scored 50%.</w:t>
            </w:r>
          </w:p>
          <w:p w:rsidR="00D63471" w:rsidRPr="00B57C4C" w:rsidRDefault="00D63471" w:rsidP="00B57C4C">
            <w:pPr>
              <w:autoSpaceDE w:val="0"/>
              <w:autoSpaceDN w:val="0"/>
              <w:adjustRightInd w:val="0"/>
              <w:spacing w:after="0" w:line="360" w:lineRule="auto"/>
              <w:ind w:left="60" w:right="60"/>
              <w:jc w:val="both"/>
              <w:rPr>
                <w:rFonts w:ascii="Times New Roman" w:hAnsi="Times New Roman" w:cs="Times New Roman"/>
                <w:color w:val="000000" w:themeColor="text1"/>
                <w:sz w:val="28"/>
                <w:szCs w:val="18"/>
              </w:rPr>
            </w:pPr>
            <w:r w:rsidRPr="00B57C4C">
              <w:rPr>
                <w:rFonts w:ascii="Times New Roman" w:hAnsi="Times New Roman" w:cs="Times New Roman"/>
                <w:bCs/>
                <w:color w:val="000000" w:themeColor="text1"/>
                <w:sz w:val="24"/>
                <w:szCs w:val="18"/>
              </w:rPr>
              <w:t>Table 4.19 Individuals with lower socioeconomic status may have limited access to a diverse and nutritious diet, increasing the risk of inadequate iron intake</w:t>
            </w:r>
          </w:p>
        </w:tc>
      </w:tr>
      <w:tr w:rsidR="00D63471" w:rsidRPr="006829A8" w:rsidTr="00352A65">
        <w:trPr>
          <w:cantSplit/>
          <w:trHeight w:val="334"/>
        </w:trPr>
        <w:tc>
          <w:tcPr>
            <w:tcW w:w="222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c>
          <w:tcPr>
            <w:tcW w:w="2482"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4222"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352A65">
        <w:trPr>
          <w:cantSplit/>
          <w:trHeight w:val="334"/>
        </w:trPr>
        <w:tc>
          <w:tcPr>
            <w:tcW w:w="783"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Valid</w:t>
            </w:r>
          </w:p>
        </w:tc>
        <w:tc>
          <w:tcPr>
            <w:tcW w:w="1437"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482"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19</w:t>
            </w:r>
          </w:p>
        </w:tc>
        <w:tc>
          <w:tcPr>
            <w:tcW w:w="4222"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19.4</w:t>
            </w:r>
          </w:p>
        </w:tc>
      </w:tr>
      <w:tr w:rsidR="00D63471" w:rsidRPr="006829A8" w:rsidTr="00352A65">
        <w:trPr>
          <w:cantSplit/>
          <w:trHeight w:val="382"/>
        </w:trPr>
        <w:tc>
          <w:tcPr>
            <w:tcW w:w="7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3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482"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49</w:t>
            </w:r>
          </w:p>
        </w:tc>
        <w:tc>
          <w:tcPr>
            <w:tcW w:w="4222"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50.0</w:t>
            </w:r>
          </w:p>
        </w:tc>
      </w:tr>
      <w:tr w:rsidR="00D63471" w:rsidRPr="006829A8" w:rsidTr="00352A65">
        <w:trPr>
          <w:cantSplit/>
          <w:trHeight w:val="382"/>
        </w:trPr>
        <w:tc>
          <w:tcPr>
            <w:tcW w:w="7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3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482"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w:t>
            </w:r>
          </w:p>
        </w:tc>
        <w:tc>
          <w:tcPr>
            <w:tcW w:w="4222"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w:t>
            </w:r>
          </w:p>
        </w:tc>
      </w:tr>
      <w:tr w:rsidR="00D63471" w:rsidRPr="006829A8" w:rsidTr="00352A65">
        <w:trPr>
          <w:cantSplit/>
          <w:trHeight w:val="382"/>
        </w:trPr>
        <w:tc>
          <w:tcPr>
            <w:tcW w:w="7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3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482"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w:t>
            </w:r>
          </w:p>
        </w:tc>
        <w:tc>
          <w:tcPr>
            <w:tcW w:w="4222"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25.5</w:t>
            </w:r>
          </w:p>
        </w:tc>
      </w:tr>
      <w:tr w:rsidR="00D63471" w:rsidRPr="006829A8" w:rsidTr="00352A65">
        <w:trPr>
          <w:cantSplit/>
          <w:trHeight w:val="366"/>
        </w:trPr>
        <w:tc>
          <w:tcPr>
            <w:tcW w:w="783"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Times New Roman" w:hAnsi="Times New Roman" w:cs="Times New Roman"/>
                <w:color w:val="000000" w:themeColor="text1"/>
                <w:sz w:val="24"/>
                <w:szCs w:val="18"/>
              </w:rPr>
            </w:pPr>
          </w:p>
        </w:tc>
        <w:tc>
          <w:tcPr>
            <w:tcW w:w="1437"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482"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4222"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drawing>
          <wp:inline distT="0" distB="0" distL="0" distR="0">
            <wp:extent cx="5943600" cy="29908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29908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b/>
          <w:bCs/>
          <w:color w:val="000000" w:themeColor="text1"/>
          <w:sz w:val="28"/>
          <w:szCs w:val="18"/>
        </w:rPr>
      </w:pPr>
    </w:p>
    <w:p w:rsidR="00D63471" w:rsidRPr="00B57C4C" w:rsidRDefault="00D63471" w:rsidP="00B57C4C">
      <w:pPr>
        <w:autoSpaceDE w:val="0"/>
        <w:autoSpaceDN w:val="0"/>
        <w:adjustRightInd w:val="0"/>
        <w:spacing w:after="0" w:line="240" w:lineRule="auto"/>
        <w:jc w:val="both"/>
        <w:rPr>
          <w:rFonts w:ascii="Times New Roman" w:hAnsi="Times New Roman" w:cs="Times New Roman"/>
          <w:b/>
          <w:bCs/>
          <w:color w:val="000000" w:themeColor="text1"/>
          <w:sz w:val="24"/>
          <w:szCs w:val="18"/>
        </w:rPr>
      </w:pPr>
      <w:r w:rsidRPr="00B57C4C">
        <w:rPr>
          <w:rFonts w:ascii="Times New Roman" w:hAnsi="Times New Roman" w:cs="Times New Roman"/>
          <w:b/>
          <w:bCs/>
          <w:color w:val="000000" w:themeColor="text1"/>
          <w:sz w:val="24"/>
          <w:szCs w:val="18"/>
        </w:rPr>
        <w:t>Graph 4.19 Individuals with lower socioeconomic status may have limited access to a divers</w:t>
      </w:r>
      <w:r w:rsidR="00B57C4C">
        <w:rPr>
          <w:rFonts w:ascii="Times New Roman" w:hAnsi="Times New Roman" w:cs="Times New Roman"/>
          <w:b/>
          <w:bCs/>
          <w:color w:val="000000" w:themeColor="text1"/>
          <w:sz w:val="24"/>
          <w:szCs w:val="18"/>
        </w:rPr>
        <w:t xml:space="preserve">e and nutritious diet, </w:t>
      </w:r>
      <w:r w:rsidR="00B57C4C" w:rsidRPr="00BE487A">
        <w:rPr>
          <w:rFonts w:ascii="Times New Roman" w:hAnsi="Times New Roman" w:cs="Times New Roman"/>
          <w:b/>
          <w:bCs/>
          <w:color w:val="000000" w:themeColor="text1"/>
          <w:sz w:val="24"/>
          <w:szCs w:val="24"/>
        </w:rPr>
        <w:t>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464"/>
        <w:gridCol w:w="2823"/>
        <w:gridCol w:w="3735"/>
        <w:gridCol w:w="568"/>
      </w:tblGrid>
      <w:tr w:rsidR="00D63471" w:rsidRPr="006829A8" w:rsidTr="00B57C4C">
        <w:trPr>
          <w:gridAfter w:val="1"/>
          <w:wAfter w:w="568" w:type="dxa"/>
          <w:cantSplit/>
          <w:trHeight w:val="2011"/>
        </w:trPr>
        <w:tc>
          <w:tcPr>
            <w:tcW w:w="8820" w:type="dxa"/>
            <w:gridSpan w:val="4"/>
            <w:tcBorders>
              <w:top w:val="nil"/>
              <w:left w:val="nil"/>
              <w:bottom w:val="nil"/>
              <w:right w:val="nil"/>
            </w:tcBorders>
            <w:shd w:val="clear" w:color="auto" w:fill="FFFFFF"/>
          </w:tcPr>
          <w:p w:rsidR="00B57C4C" w:rsidRDefault="00B57C4C" w:rsidP="00352A65">
            <w:pPr>
              <w:tabs>
                <w:tab w:val="left" w:pos="5340"/>
              </w:tabs>
              <w:spacing w:line="360" w:lineRule="auto"/>
              <w:jc w:val="both"/>
              <w:rPr>
                <w:rFonts w:ascii="Times New Roman" w:hAnsi="Times New Roman" w:cs="Times New Roman"/>
                <w:color w:val="000000" w:themeColor="text1"/>
                <w:sz w:val="24"/>
              </w:rPr>
            </w:pPr>
          </w:p>
          <w:p w:rsidR="00F76F8B" w:rsidRDefault="00F76F8B" w:rsidP="00352A65">
            <w:pPr>
              <w:tabs>
                <w:tab w:val="left" w:pos="5340"/>
              </w:tabs>
              <w:spacing w:line="360" w:lineRule="auto"/>
              <w:jc w:val="both"/>
              <w:rPr>
                <w:rFonts w:ascii="Times New Roman" w:hAnsi="Times New Roman" w:cs="Times New Roman"/>
                <w:color w:val="000000" w:themeColor="text1"/>
                <w:sz w:val="24"/>
              </w:rPr>
            </w:pPr>
          </w:p>
          <w:p w:rsidR="00F76F8B" w:rsidRDefault="00F76F8B" w:rsidP="00352A65">
            <w:pPr>
              <w:tabs>
                <w:tab w:val="left" w:pos="5340"/>
              </w:tabs>
              <w:spacing w:line="360" w:lineRule="auto"/>
              <w:jc w:val="both"/>
              <w:rPr>
                <w:rFonts w:ascii="Times New Roman" w:hAnsi="Times New Roman" w:cs="Times New Roman"/>
                <w:color w:val="000000" w:themeColor="text1"/>
                <w:sz w:val="24"/>
              </w:rPr>
            </w:pPr>
          </w:p>
          <w:p w:rsidR="00F76F8B" w:rsidRDefault="00F76F8B" w:rsidP="00352A65">
            <w:pPr>
              <w:tabs>
                <w:tab w:val="left" w:pos="5340"/>
              </w:tabs>
              <w:spacing w:line="360" w:lineRule="auto"/>
              <w:jc w:val="both"/>
              <w:rPr>
                <w:rFonts w:ascii="Times New Roman" w:hAnsi="Times New Roman" w:cs="Times New Roman"/>
                <w:color w:val="000000" w:themeColor="text1"/>
                <w:sz w:val="24"/>
              </w:rPr>
            </w:pPr>
          </w:p>
          <w:p w:rsidR="00D63471" w:rsidRDefault="00D63471" w:rsidP="00352A65">
            <w:pPr>
              <w:tabs>
                <w:tab w:val="left" w:pos="5340"/>
              </w:tabs>
              <w:spacing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t>Table 4.20</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25 (25.5%) of the respondents were said agree, while 50 (5%) of the respondents were said strong agree, while 12 (12.2%) of the respondents were said neutral, while 11 (11.2%) of the respondents were said disagree. So majority of the respondents were said strong agree and scored 51%.</w:t>
            </w:r>
          </w:p>
          <w:p w:rsidR="00D63471" w:rsidRPr="00B57C4C" w:rsidRDefault="00D63471" w:rsidP="00B57C4C">
            <w:pPr>
              <w:autoSpaceDE w:val="0"/>
              <w:autoSpaceDN w:val="0"/>
              <w:adjustRightInd w:val="0"/>
              <w:spacing w:after="0" w:line="360" w:lineRule="auto"/>
              <w:ind w:right="60"/>
              <w:jc w:val="both"/>
              <w:rPr>
                <w:rFonts w:ascii="Times New Roman" w:hAnsi="Times New Roman" w:cs="Times New Roman"/>
                <w:color w:val="000000" w:themeColor="text1"/>
                <w:sz w:val="18"/>
                <w:szCs w:val="18"/>
              </w:rPr>
            </w:pPr>
            <w:r w:rsidRPr="00B57C4C">
              <w:rPr>
                <w:rFonts w:ascii="Times New Roman" w:hAnsi="Times New Roman" w:cs="Times New Roman"/>
                <w:b/>
                <w:bCs/>
                <w:color w:val="000000" w:themeColor="text1"/>
                <w:sz w:val="24"/>
                <w:szCs w:val="18"/>
              </w:rPr>
              <w:t>Table 4.20</w:t>
            </w:r>
            <w:r w:rsidR="00B57C4C">
              <w:rPr>
                <w:rFonts w:ascii="Times New Roman" w:hAnsi="Times New Roman" w:cs="Times New Roman"/>
                <w:b/>
                <w:bCs/>
                <w:color w:val="000000" w:themeColor="text1"/>
                <w:sz w:val="24"/>
                <w:szCs w:val="18"/>
              </w:rPr>
              <w:t>:</w:t>
            </w:r>
            <w:r w:rsidRPr="00B57C4C">
              <w:rPr>
                <w:rFonts w:ascii="Times New Roman" w:hAnsi="Times New Roman" w:cs="Times New Roman"/>
                <w:b/>
                <w:bCs/>
                <w:color w:val="000000" w:themeColor="text1"/>
                <w:sz w:val="24"/>
                <w:szCs w:val="18"/>
              </w:rPr>
              <w:t xml:space="preserve"> Empowered women may be more likely to make informed decisions</w:t>
            </w:r>
            <w:r w:rsidR="00B57C4C" w:rsidRPr="00B57C4C">
              <w:rPr>
                <w:rFonts w:ascii="Times New Roman" w:hAnsi="Times New Roman" w:cs="Times New Roman"/>
                <w:b/>
                <w:bCs/>
                <w:color w:val="000000" w:themeColor="text1"/>
                <w:sz w:val="24"/>
                <w:szCs w:val="18"/>
              </w:rPr>
              <w:t xml:space="preserve"> in</w:t>
            </w:r>
            <w:r w:rsidR="00B57C4C">
              <w:rPr>
                <w:rFonts w:ascii="Times New Roman" w:hAnsi="Times New Roman" w:cs="Times New Roman"/>
                <w:bCs/>
                <w:color w:val="000000" w:themeColor="text1"/>
                <w:sz w:val="24"/>
                <w:szCs w:val="18"/>
              </w:rPr>
              <w:t xml:space="preserve"> </w:t>
            </w:r>
            <w:r w:rsidRPr="00B57C4C">
              <w:rPr>
                <w:rFonts w:ascii="Times New Roman" w:hAnsi="Times New Roman" w:cs="Times New Roman"/>
                <w:bCs/>
                <w:color w:val="000000" w:themeColor="text1"/>
                <w:sz w:val="24"/>
                <w:szCs w:val="18"/>
              </w:rPr>
              <w:t xml:space="preserve"> </w:t>
            </w:r>
            <w:r w:rsidR="00B57C4C" w:rsidRPr="00BE487A">
              <w:rPr>
                <w:rFonts w:ascii="Times New Roman" w:hAnsi="Times New Roman" w:cs="Times New Roman"/>
                <w:b/>
                <w:bCs/>
                <w:color w:val="000000" w:themeColor="text1"/>
                <w:sz w:val="24"/>
                <w:szCs w:val="24"/>
              </w:rPr>
              <w:t>SOS hospital, Somalia, 2023</w:t>
            </w:r>
          </w:p>
        </w:tc>
      </w:tr>
      <w:tr w:rsidR="00D63471" w:rsidRPr="006829A8" w:rsidTr="00352A65">
        <w:trPr>
          <w:cantSplit/>
          <w:trHeight w:val="435"/>
        </w:trPr>
        <w:tc>
          <w:tcPr>
            <w:tcW w:w="226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c>
          <w:tcPr>
            <w:tcW w:w="2823"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4303"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B57C4C">
        <w:trPr>
          <w:cantSplit/>
          <w:trHeight w:val="435"/>
        </w:trPr>
        <w:tc>
          <w:tcPr>
            <w:tcW w:w="798"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1464"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823"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w:t>
            </w:r>
          </w:p>
        </w:tc>
        <w:tc>
          <w:tcPr>
            <w:tcW w:w="4303"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25.5</w:t>
            </w:r>
          </w:p>
        </w:tc>
      </w:tr>
      <w:tr w:rsidR="00D63471" w:rsidRPr="006829A8" w:rsidTr="00B57C4C">
        <w:trPr>
          <w:cantSplit/>
          <w:trHeight w:val="497"/>
        </w:trPr>
        <w:tc>
          <w:tcPr>
            <w:tcW w:w="79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464"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823"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w:t>
            </w:r>
          </w:p>
        </w:tc>
        <w:tc>
          <w:tcPr>
            <w:tcW w:w="4303"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51.0</w:t>
            </w:r>
          </w:p>
        </w:tc>
      </w:tr>
      <w:tr w:rsidR="00D63471" w:rsidRPr="006829A8" w:rsidTr="00B57C4C">
        <w:trPr>
          <w:cantSplit/>
          <w:trHeight w:val="497"/>
        </w:trPr>
        <w:tc>
          <w:tcPr>
            <w:tcW w:w="79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464"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823"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12</w:t>
            </w:r>
          </w:p>
        </w:tc>
        <w:tc>
          <w:tcPr>
            <w:tcW w:w="4303"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12.2</w:t>
            </w:r>
          </w:p>
        </w:tc>
      </w:tr>
      <w:tr w:rsidR="00D63471" w:rsidRPr="006829A8" w:rsidTr="00B57C4C">
        <w:trPr>
          <w:cantSplit/>
          <w:trHeight w:val="497"/>
        </w:trPr>
        <w:tc>
          <w:tcPr>
            <w:tcW w:w="79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464"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823"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11</w:t>
            </w:r>
          </w:p>
        </w:tc>
        <w:tc>
          <w:tcPr>
            <w:tcW w:w="4303"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11.2</w:t>
            </w:r>
          </w:p>
        </w:tc>
      </w:tr>
      <w:tr w:rsidR="00D63471" w:rsidRPr="006829A8" w:rsidTr="00B57C4C">
        <w:trPr>
          <w:cantSplit/>
          <w:trHeight w:val="477"/>
        </w:trPr>
        <w:tc>
          <w:tcPr>
            <w:tcW w:w="798"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464"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823"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4303"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lastRenderedPageBreak/>
        <w:drawing>
          <wp:inline distT="0" distB="0" distL="0" distR="0">
            <wp:extent cx="5943600" cy="2933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293370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B57C4C" w:rsidP="00D63471">
      <w:pPr>
        <w:autoSpaceDE w:val="0"/>
        <w:autoSpaceDN w:val="0"/>
        <w:adjustRightInd w:val="0"/>
        <w:spacing w:after="0" w:line="400" w:lineRule="atLeast"/>
        <w:rPr>
          <w:rFonts w:ascii="Times New Roman" w:hAnsi="Times New Roman" w:cs="Times New Roman"/>
          <w:b/>
          <w:bCs/>
          <w:color w:val="000000" w:themeColor="text1"/>
          <w:sz w:val="28"/>
          <w:szCs w:val="18"/>
        </w:rPr>
      </w:pPr>
      <w:r w:rsidRPr="00B57C4C">
        <w:rPr>
          <w:rFonts w:ascii="Times New Roman" w:hAnsi="Times New Roman" w:cs="Times New Roman"/>
          <w:b/>
          <w:bCs/>
          <w:color w:val="000000" w:themeColor="text1"/>
          <w:sz w:val="24"/>
          <w:szCs w:val="18"/>
        </w:rPr>
        <w:t xml:space="preserve">Figure </w:t>
      </w:r>
      <w:proofErr w:type="gramStart"/>
      <w:r w:rsidR="00D63471" w:rsidRPr="00B57C4C">
        <w:rPr>
          <w:rFonts w:ascii="Times New Roman" w:hAnsi="Times New Roman" w:cs="Times New Roman"/>
          <w:b/>
          <w:bCs/>
          <w:color w:val="000000" w:themeColor="text1"/>
          <w:sz w:val="24"/>
          <w:szCs w:val="18"/>
        </w:rPr>
        <w:t xml:space="preserve">4.20 </w:t>
      </w:r>
      <w:r>
        <w:rPr>
          <w:rFonts w:ascii="Times New Roman" w:hAnsi="Times New Roman" w:cs="Times New Roman"/>
          <w:b/>
          <w:bCs/>
          <w:color w:val="000000" w:themeColor="text1"/>
          <w:sz w:val="28"/>
          <w:szCs w:val="18"/>
        </w:rPr>
        <w:t>:</w:t>
      </w:r>
      <w:proofErr w:type="gramEnd"/>
      <w:r>
        <w:rPr>
          <w:rFonts w:ascii="Times New Roman" w:hAnsi="Times New Roman" w:cs="Times New Roman"/>
          <w:b/>
          <w:bCs/>
          <w:color w:val="000000" w:themeColor="text1"/>
          <w:sz w:val="28"/>
          <w:szCs w:val="18"/>
        </w:rPr>
        <w:t xml:space="preserve"> </w:t>
      </w:r>
      <w:r w:rsidRPr="00B57C4C">
        <w:rPr>
          <w:rFonts w:ascii="Times New Roman" w:hAnsi="Times New Roman" w:cs="Times New Roman"/>
          <w:b/>
          <w:bCs/>
          <w:color w:val="000000" w:themeColor="text1"/>
          <w:sz w:val="24"/>
          <w:szCs w:val="18"/>
        </w:rPr>
        <w:t>Empowered women may be more likely to make informed decisions in</w:t>
      </w:r>
      <w:r>
        <w:rPr>
          <w:rFonts w:ascii="Times New Roman" w:hAnsi="Times New Roman" w:cs="Times New Roman"/>
          <w:bCs/>
          <w:color w:val="000000" w:themeColor="text1"/>
          <w:sz w:val="24"/>
          <w:szCs w:val="18"/>
        </w:rPr>
        <w:t xml:space="preserve"> </w:t>
      </w:r>
      <w:r w:rsidRPr="00B57C4C">
        <w:rPr>
          <w:rFonts w:ascii="Times New Roman" w:hAnsi="Times New Roman" w:cs="Times New Roman"/>
          <w:bCs/>
          <w:color w:val="000000" w:themeColor="text1"/>
          <w:sz w:val="24"/>
          <w:szCs w:val="18"/>
        </w:rPr>
        <w:t xml:space="preserve"> </w:t>
      </w:r>
      <w:r w:rsidRPr="00BE487A">
        <w:rPr>
          <w:rFonts w:ascii="Times New Roman" w:hAnsi="Times New Roman" w:cs="Times New Roman"/>
          <w:b/>
          <w:bCs/>
          <w:color w:val="000000" w:themeColor="text1"/>
          <w:sz w:val="24"/>
          <w:szCs w:val="24"/>
        </w:rPr>
        <w:t>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0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347"/>
        <w:gridCol w:w="2688"/>
        <w:gridCol w:w="4050"/>
        <w:gridCol w:w="270"/>
      </w:tblGrid>
      <w:tr w:rsidR="00D63471" w:rsidRPr="006829A8" w:rsidTr="00D92DED">
        <w:trPr>
          <w:cantSplit/>
          <w:trHeight w:val="900"/>
        </w:trPr>
        <w:tc>
          <w:tcPr>
            <w:tcW w:w="9090" w:type="dxa"/>
            <w:gridSpan w:val="5"/>
            <w:tcBorders>
              <w:top w:val="nil"/>
              <w:left w:val="nil"/>
              <w:bottom w:val="nil"/>
              <w:right w:val="nil"/>
            </w:tcBorders>
            <w:shd w:val="clear" w:color="auto" w:fill="FFFFFF"/>
          </w:tcPr>
          <w:p w:rsidR="00D63471" w:rsidRPr="006829A8" w:rsidRDefault="00D63471" w:rsidP="00352A65">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352A65">
            <w:pPr>
              <w:tabs>
                <w:tab w:val="left" w:pos="5340"/>
              </w:tabs>
              <w:spacing w:after="160" w:line="360" w:lineRule="auto"/>
              <w:jc w:val="both"/>
              <w:rPr>
                <w:rFonts w:ascii="Times New Roman" w:hAnsi="Times New Roman" w:cs="Times New Roman"/>
                <w:color w:val="000000" w:themeColor="text1"/>
                <w:sz w:val="24"/>
                <w:szCs w:val="18"/>
              </w:rPr>
            </w:pPr>
            <w:r w:rsidRPr="006829A8">
              <w:rPr>
                <w:rFonts w:ascii="Times New Roman" w:hAnsi="Times New Roman" w:cs="Times New Roman"/>
                <w:b/>
                <w:color w:val="000000" w:themeColor="text1"/>
                <w:sz w:val="24"/>
              </w:rPr>
              <w:t>Table 4.22</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32 (32.7%) of the respondents were said agree, while 50 (51%) of the respondents were said strong agree, while 12 (12.2%) of the respondents were said neutral, while 4 (4.1%) of the respondents were said disagree</w:t>
            </w:r>
            <w:proofErr w:type="gramStart"/>
            <w:r w:rsidRPr="006829A8">
              <w:rPr>
                <w:rFonts w:ascii="Times New Roman" w:hAnsi="Times New Roman" w:cs="Times New Roman"/>
                <w:color w:val="000000" w:themeColor="text1"/>
                <w:sz w:val="24"/>
                <w:szCs w:val="18"/>
              </w:rPr>
              <w:t>,.</w:t>
            </w:r>
            <w:proofErr w:type="gramEnd"/>
            <w:r w:rsidRPr="006829A8">
              <w:rPr>
                <w:rFonts w:ascii="Times New Roman" w:hAnsi="Times New Roman" w:cs="Times New Roman"/>
                <w:color w:val="000000" w:themeColor="text1"/>
                <w:sz w:val="24"/>
                <w:szCs w:val="18"/>
              </w:rPr>
              <w:t xml:space="preserve"> So majority of the respondents were said strong agree and scored 51%.</w:t>
            </w:r>
          </w:p>
          <w:p w:rsidR="00D92DED" w:rsidRPr="006829A8" w:rsidRDefault="00D63471" w:rsidP="00D92DED">
            <w:pPr>
              <w:autoSpaceDE w:val="0"/>
              <w:autoSpaceDN w:val="0"/>
              <w:adjustRightInd w:val="0"/>
              <w:spacing w:after="0" w:line="400" w:lineRule="atLeast"/>
              <w:jc w:val="both"/>
              <w:rPr>
                <w:rFonts w:ascii="Times New Roman" w:hAnsi="Times New Roman" w:cs="Times New Roman"/>
                <w:b/>
                <w:bCs/>
                <w:color w:val="000000" w:themeColor="text1"/>
                <w:sz w:val="28"/>
                <w:szCs w:val="18"/>
              </w:rPr>
            </w:pPr>
            <w:r w:rsidRPr="00D92DED">
              <w:rPr>
                <w:rFonts w:ascii="Times New Roman" w:hAnsi="Times New Roman" w:cs="Times New Roman"/>
                <w:b/>
                <w:bCs/>
                <w:color w:val="000000" w:themeColor="text1"/>
                <w:sz w:val="24"/>
                <w:szCs w:val="18"/>
              </w:rPr>
              <w:t>Table 4.22 Insecure access to a consistent and nutritious food supply can contribute to poor dietary patterns</w:t>
            </w:r>
            <w:r w:rsidR="00D92DED" w:rsidRPr="00D92DED">
              <w:rPr>
                <w:rFonts w:ascii="Times New Roman" w:hAnsi="Times New Roman" w:cs="Times New Roman"/>
                <w:b/>
                <w:bCs/>
                <w:color w:val="000000" w:themeColor="text1"/>
                <w:szCs w:val="18"/>
              </w:rPr>
              <w:t xml:space="preserve"> </w:t>
            </w:r>
            <w:r w:rsidR="00D92DED" w:rsidRPr="00B57C4C">
              <w:rPr>
                <w:rFonts w:ascii="Times New Roman" w:hAnsi="Times New Roman" w:cs="Times New Roman"/>
                <w:b/>
                <w:bCs/>
                <w:color w:val="000000" w:themeColor="text1"/>
                <w:sz w:val="24"/>
                <w:szCs w:val="18"/>
              </w:rPr>
              <w:t>in</w:t>
            </w:r>
            <w:r w:rsidR="00D92DED">
              <w:rPr>
                <w:rFonts w:ascii="Times New Roman" w:hAnsi="Times New Roman" w:cs="Times New Roman"/>
                <w:bCs/>
                <w:color w:val="000000" w:themeColor="text1"/>
                <w:sz w:val="24"/>
                <w:szCs w:val="18"/>
              </w:rPr>
              <w:t xml:space="preserve"> </w:t>
            </w:r>
            <w:r w:rsidR="00D92DED" w:rsidRPr="00B57C4C">
              <w:rPr>
                <w:rFonts w:ascii="Times New Roman" w:hAnsi="Times New Roman" w:cs="Times New Roman"/>
                <w:bCs/>
                <w:color w:val="000000" w:themeColor="text1"/>
                <w:sz w:val="24"/>
                <w:szCs w:val="18"/>
              </w:rPr>
              <w:t xml:space="preserve"> </w:t>
            </w:r>
            <w:r w:rsidR="00D92DED" w:rsidRPr="00BE487A">
              <w:rPr>
                <w:rFonts w:ascii="Times New Roman" w:hAnsi="Times New Roman" w:cs="Times New Roman"/>
                <w:b/>
                <w:bCs/>
                <w:color w:val="000000" w:themeColor="text1"/>
                <w:sz w:val="24"/>
                <w:szCs w:val="24"/>
              </w:rPr>
              <w:t>SOS hospital, Somalia, 2023</w:t>
            </w:r>
          </w:p>
          <w:p w:rsidR="00D63471" w:rsidRPr="006829A8" w:rsidRDefault="00D63471" w:rsidP="00352A65">
            <w:pPr>
              <w:autoSpaceDE w:val="0"/>
              <w:autoSpaceDN w:val="0"/>
              <w:adjustRightInd w:val="0"/>
              <w:spacing w:after="0" w:line="320" w:lineRule="atLeast"/>
              <w:ind w:left="60" w:right="60"/>
              <w:jc w:val="both"/>
              <w:rPr>
                <w:rFonts w:ascii="Times New Roman" w:hAnsi="Times New Roman" w:cs="Times New Roman"/>
                <w:color w:val="000000" w:themeColor="text1"/>
                <w:sz w:val="18"/>
                <w:szCs w:val="18"/>
              </w:rPr>
            </w:pPr>
          </w:p>
        </w:tc>
      </w:tr>
      <w:tr w:rsidR="00D63471" w:rsidRPr="006829A8" w:rsidTr="00D92DED">
        <w:trPr>
          <w:gridAfter w:val="1"/>
          <w:wAfter w:w="270" w:type="dxa"/>
          <w:cantSplit/>
        </w:trPr>
        <w:tc>
          <w:tcPr>
            <w:tcW w:w="208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p>
        </w:tc>
        <w:tc>
          <w:tcPr>
            <w:tcW w:w="2688"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405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20" w:lineRule="atLeast"/>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D92DED">
        <w:trPr>
          <w:gridAfter w:val="1"/>
          <w:wAfter w:w="270" w:type="dxa"/>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18"/>
                <w:szCs w:val="18"/>
              </w:rPr>
            </w:pPr>
            <w:r w:rsidRPr="006829A8">
              <w:rPr>
                <w:rFonts w:ascii="Times New Roman" w:hAnsi="Times New Roman" w:cs="Times New Roman"/>
                <w:color w:val="000000" w:themeColor="text1"/>
                <w:sz w:val="24"/>
                <w:szCs w:val="18"/>
              </w:rPr>
              <w:t>Valid</w:t>
            </w:r>
          </w:p>
        </w:tc>
        <w:tc>
          <w:tcPr>
            <w:tcW w:w="1347"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2688"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32</w:t>
            </w:r>
          </w:p>
        </w:tc>
        <w:tc>
          <w:tcPr>
            <w:tcW w:w="405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32.7</w:t>
            </w:r>
          </w:p>
        </w:tc>
      </w:tr>
      <w:tr w:rsidR="00D63471" w:rsidRPr="006829A8" w:rsidTr="00D92DED">
        <w:trPr>
          <w:gridAfter w:val="1"/>
          <w:wAfter w:w="27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268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w:t>
            </w:r>
          </w:p>
        </w:tc>
        <w:tc>
          <w:tcPr>
            <w:tcW w:w="40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51.0</w:t>
            </w:r>
          </w:p>
        </w:tc>
      </w:tr>
      <w:tr w:rsidR="00D63471" w:rsidRPr="006829A8" w:rsidTr="00D92DED">
        <w:trPr>
          <w:gridAfter w:val="1"/>
          <w:wAfter w:w="27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268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12</w:t>
            </w:r>
          </w:p>
        </w:tc>
        <w:tc>
          <w:tcPr>
            <w:tcW w:w="40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12.2</w:t>
            </w:r>
          </w:p>
        </w:tc>
      </w:tr>
      <w:tr w:rsidR="00D63471" w:rsidRPr="006829A8" w:rsidTr="00D92DED">
        <w:trPr>
          <w:gridAfter w:val="1"/>
          <w:wAfter w:w="27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268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w:t>
            </w:r>
          </w:p>
        </w:tc>
        <w:tc>
          <w:tcPr>
            <w:tcW w:w="405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4.1</w:t>
            </w:r>
          </w:p>
        </w:tc>
      </w:tr>
      <w:tr w:rsidR="00D63471" w:rsidRPr="006829A8" w:rsidTr="00D92DED">
        <w:trPr>
          <w:gridAfter w:val="1"/>
          <w:wAfter w:w="27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2688"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405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20" w:lineRule="atLeast"/>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lastRenderedPageBreak/>
        <w:drawing>
          <wp:inline distT="0" distB="0" distL="0" distR="0">
            <wp:extent cx="5943600" cy="34004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3400425"/>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92DED" w:rsidP="00D63471">
      <w:pPr>
        <w:autoSpaceDE w:val="0"/>
        <w:autoSpaceDN w:val="0"/>
        <w:adjustRightInd w:val="0"/>
        <w:spacing w:after="0" w:line="400" w:lineRule="atLeast"/>
        <w:rPr>
          <w:rFonts w:ascii="Times New Roman" w:hAnsi="Times New Roman" w:cs="Times New Roman"/>
          <w:b/>
          <w:bCs/>
          <w:color w:val="000000" w:themeColor="text1"/>
          <w:sz w:val="24"/>
          <w:szCs w:val="18"/>
        </w:rPr>
      </w:pPr>
      <w:r>
        <w:rPr>
          <w:rFonts w:ascii="Times New Roman" w:hAnsi="Times New Roman" w:cs="Times New Roman"/>
          <w:b/>
          <w:bCs/>
          <w:color w:val="000000" w:themeColor="text1"/>
          <w:sz w:val="24"/>
          <w:szCs w:val="18"/>
        </w:rPr>
        <w:t>Figure</w:t>
      </w:r>
      <w:r w:rsidR="00D63471" w:rsidRPr="006829A8">
        <w:rPr>
          <w:rFonts w:ascii="Times New Roman" w:hAnsi="Times New Roman" w:cs="Times New Roman"/>
          <w:b/>
          <w:bCs/>
          <w:color w:val="000000" w:themeColor="text1"/>
          <w:sz w:val="24"/>
          <w:szCs w:val="18"/>
        </w:rPr>
        <w:t xml:space="preserve"> </w:t>
      </w:r>
      <w:proofErr w:type="gramStart"/>
      <w:r w:rsidR="00D63471" w:rsidRPr="006829A8">
        <w:rPr>
          <w:rFonts w:ascii="Times New Roman" w:hAnsi="Times New Roman" w:cs="Times New Roman"/>
          <w:b/>
          <w:bCs/>
          <w:color w:val="000000" w:themeColor="text1"/>
          <w:sz w:val="24"/>
          <w:szCs w:val="18"/>
        </w:rPr>
        <w:t xml:space="preserve">4.22 </w:t>
      </w:r>
      <w:r>
        <w:rPr>
          <w:rFonts w:ascii="Times New Roman" w:hAnsi="Times New Roman" w:cs="Times New Roman"/>
          <w:b/>
          <w:bCs/>
          <w:color w:val="000000" w:themeColor="text1"/>
          <w:sz w:val="24"/>
          <w:szCs w:val="18"/>
        </w:rPr>
        <w:t>:</w:t>
      </w:r>
      <w:proofErr w:type="gramEnd"/>
      <w:r>
        <w:rPr>
          <w:rFonts w:ascii="Times New Roman" w:hAnsi="Times New Roman" w:cs="Times New Roman"/>
          <w:b/>
          <w:bCs/>
          <w:color w:val="000000" w:themeColor="text1"/>
          <w:sz w:val="24"/>
          <w:szCs w:val="18"/>
        </w:rPr>
        <w:t xml:space="preserve"> </w:t>
      </w:r>
      <w:r w:rsidRPr="00D92DED">
        <w:rPr>
          <w:rFonts w:ascii="Times New Roman" w:hAnsi="Times New Roman" w:cs="Times New Roman"/>
          <w:b/>
          <w:bCs/>
          <w:color w:val="000000" w:themeColor="text1"/>
          <w:sz w:val="24"/>
          <w:szCs w:val="18"/>
        </w:rPr>
        <w:t>Insecure access to a consistent and nutritious food supply can contribute to poor dietary patterns</w:t>
      </w:r>
      <w:r w:rsidRPr="00D92DED">
        <w:rPr>
          <w:rFonts w:ascii="Times New Roman" w:hAnsi="Times New Roman" w:cs="Times New Roman"/>
          <w:b/>
          <w:bCs/>
          <w:color w:val="000000" w:themeColor="text1"/>
          <w:szCs w:val="18"/>
        </w:rPr>
        <w:t xml:space="preserve"> </w:t>
      </w:r>
      <w:r w:rsidRPr="00B57C4C">
        <w:rPr>
          <w:rFonts w:ascii="Times New Roman" w:hAnsi="Times New Roman" w:cs="Times New Roman"/>
          <w:b/>
          <w:bCs/>
          <w:color w:val="000000" w:themeColor="text1"/>
          <w:sz w:val="24"/>
          <w:szCs w:val="18"/>
        </w:rPr>
        <w:t>in</w:t>
      </w:r>
      <w:r>
        <w:rPr>
          <w:rFonts w:ascii="Times New Roman" w:hAnsi="Times New Roman" w:cs="Times New Roman"/>
          <w:bCs/>
          <w:color w:val="000000" w:themeColor="text1"/>
          <w:sz w:val="24"/>
          <w:szCs w:val="18"/>
        </w:rPr>
        <w:t xml:space="preserve"> </w:t>
      </w:r>
      <w:r w:rsidRPr="00B57C4C">
        <w:rPr>
          <w:rFonts w:ascii="Times New Roman" w:hAnsi="Times New Roman" w:cs="Times New Roman"/>
          <w:bCs/>
          <w:color w:val="000000" w:themeColor="text1"/>
          <w:sz w:val="24"/>
          <w:szCs w:val="18"/>
        </w:rPr>
        <w:t xml:space="preserve"> </w:t>
      </w:r>
      <w:r w:rsidRPr="00BE487A">
        <w:rPr>
          <w:rFonts w:ascii="Times New Roman" w:hAnsi="Times New Roman" w:cs="Times New Roman"/>
          <w:b/>
          <w:bCs/>
          <w:color w:val="000000" w:themeColor="text1"/>
          <w:sz w:val="24"/>
          <w:szCs w:val="24"/>
        </w:rPr>
        <w:t>SOS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347"/>
        <w:gridCol w:w="1968"/>
        <w:gridCol w:w="4860"/>
        <w:gridCol w:w="360"/>
      </w:tblGrid>
      <w:tr w:rsidR="00D63471" w:rsidRPr="006829A8" w:rsidTr="00D92DED">
        <w:trPr>
          <w:cantSplit/>
        </w:trPr>
        <w:tc>
          <w:tcPr>
            <w:tcW w:w="9270" w:type="dxa"/>
            <w:gridSpan w:val="5"/>
            <w:tcBorders>
              <w:top w:val="nil"/>
              <w:left w:val="nil"/>
              <w:bottom w:val="nil"/>
              <w:right w:val="nil"/>
            </w:tcBorders>
            <w:shd w:val="clear" w:color="auto" w:fill="FFFFFF"/>
          </w:tcPr>
          <w:p w:rsidR="00D63471" w:rsidRPr="006829A8" w:rsidRDefault="00D63471" w:rsidP="00352A65">
            <w:pPr>
              <w:tabs>
                <w:tab w:val="left" w:pos="5340"/>
              </w:tabs>
              <w:spacing w:after="160" w:line="360" w:lineRule="auto"/>
              <w:jc w:val="both"/>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rPr>
              <w:t>Table 4.23</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32 (32.7%) of the respondents were said agree, while 50 (51%) of the respondents were said strong agree, while 12 (12.2%) of the respondents were said neutral, while 4 (4.1%) of the respondents were said disagree</w:t>
            </w:r>
            <w:proofErr w:type="gramStart"/>
            <w:r w:rsidRPr="006829A8">
              <w:rPr>
                <w:rFonts w:ascii="Times New Roman" w:hAnsi="Times New Roman" w:cs="Times New Roman"/>
                <w:color w:val="000000" w:themeColor="text1"/>
                <w:sz w:val="24"/>
                <w:szCs w:val="18"/>
              </w:rPr>
              <w:t>,.</w:t>
            </w:r>
            <w:proofErr w:type="gramEnd"/>
            <w:r w:rsidRPr="006829A8">
              <w:rPr>
                <w:rFonts w:ascii="Times New Roman" w:hAnsi="Times New Roman" w:cs="Times New Roman"/>
                <w:color w:val="000000" w:themeColor="text1"/>
                <w:sz w:val="24"/>
                <w:szCs w:val="18"/>
              </w:rPr>
              <w:t xml:space="preserve"> So majority of the respondents were said strong agree and scored 51%.</w:t>
            </w:r>
          </w:p>
          <w:p w:rsidR="00D63471" w:rsidRPr="00D92DED" w:rsidRDefault="00D63471" w:rsidP="00D92DED">
            <w:pPr>
              <w:autoSpaceDE w:val="0"/>
              <w:autoSpaceDN w:val="0"/>
              <w:adjustRightInd w:val="0"/>
              <w:spacing w:after="0" w:line="360" w:lineRule="auto"/>
              <w:ind w:left="60" w:right="60"/>
              <w:jc w:val="both"/>
              <w:rPr>
                <w:rFonts w:ascii="Times New Roman" w:hAnsi="Times New Roman" w:cs="Times New Roman"/>
                <w:color w:val="000000" w:themeColor="text1"/>
                <w:sz w:val="24"/>
                <w:szCs w:val="24"/>
              </w:rPr>
            </w:pPr>
            <w:r w:rsidRPr="00D92DED">
              <w:rPr>
                <w:rFonts w:ascii="Times New Roman" w:hAnsi="Times New Roman" w:cs="Times New Roman"/>
                <w:b/>
                <w:bCs/>
                <w:color w:val="000000" w:themeColor="text1"/>
                <w:sz w:val="24"/>
                <w:szCs w:val="24"/>
              </w:rPr>
              <w:t>Table 4.23</w:t>
            </w:r>
            <w:r w:rsidR="00D92DED">
              <w:rPr>
                <w:rFonts w:ascii="Times New Roman" w:hAnsi="Times New Roman" w:cs="Times New Roman"/>
                <w:b/>
                <w:bCs/>
                <w:color w:val="000000" w:themeColor="text1"/>
                <w:sz w:val="24"/>
                <w:szCs w:val="24"/>
              </w:rPr>
              <w:t>:</w:t>
            </w:r>
            <w:r w:rsidRPr="00D92DED">
              <w:rPr>
                <w:rFonts w:ascii="Times New Roman" w:hAnsi="Times New Roman" w:cs="Times New Roman"/>
                <w:b/>
                <w:bCs/>
                <w:color w:val="000000" w:themeColor="text1"/>
                <w:sz w:val="24"/>
                <w:szCs w:val="24"/>
              </w:rPr>
              <w:t xml:space="preserve"> Lower levels of education can be associated with less </w:t>
            </w:r>
            <w:r w:rsidR="00D92DED" w:rsidRPr="00D92DED">
              <w:rPr>
                <w:rFonts w:ascii="Times New Roman" w:hAnsi="Times New Roman" w:cs="Times New Roman"/>
                <w:b/>
                <w:bCs/>
                <w:color w:val="000000" w:themeColor="text1"/>
                <w:sz w:val="24"/>
                <w:szCs w:val="24"/>
              </w:rPr>
              <w:t xml:space="preserve">awareness of nutritional needs </w:t>
            </w:r>
            <w:proofErr w:type="gramStart"/>
            <w:r w:rsidR="00D92DED" w:rsidRPr="00D92DED">
              <w:rPr>
                <w:rFonts w:ascii="Times New Roman" w:hAnsi="Times New Roman" w:cs="Times New Roman"/>
                <w:b/>
                <w:bCs/>
                <w:color w:val="000000" w:themeColor="text1"/>
                <w:sz w:val="24"/>
                <w:szCs w:val="24"/>
              </w:rPr>
              <w:t>in</w:t>
            </w:r>
            <w:r w:rsidR="00D92DED" w:rsidRPr="00D92DED">
              <w:rPr>
                <w:rFonts w:ascii="Times New Roman" w:hAnsi="Times New Roman" w:cs="Times New Roman"/>
                <w:bCs/>
                <w:color w:val="000000" w:themeColor="text1"/>
                <w:sz w:val="24"/>
                <w:szCs w:val="24"/>
              </w:rPr>
              <w:t xml:space="preserve">  </w:t>
            </w:r>
            <w:r w:rsidR="00D92DED" w:rsidRPr="00D92DED">
              <w:rPr>
                <w:rFonts w:ascii="Times New Roman" w:hAnsi="Times New Roman" w:cs="Times New Roman"/>
                <w:b/>
                <w:bCs/>
                <w:color w:val="000000" w:themeColor="text1"/>
                <w:sz w:val="24"/>
                <w:szCs w:val="24"/>
              </w:rPr>
              <w:t>SOS</w:t>
            </w:r>
            <w:proofErr w:type="gramEnd"/>
            <w:r w:rsidR="00D92DED" w:rsidRPr="00D92DED">
              <w:rPr>
                <w:rFonts w:ascii="Times New Roman" w:hAnsi="Times New Roman" w:cs="Times New Roman"/>
                <w:b/>
                <w:bCs/>
                <w:color w:val="000000" w:themeColor="text1"/>
                <w:sz w:val="24"/>
                <w:szCs w:val="24"/>
              </w:rPr>
              <w:t xml:space="preserve"> hospital, Somalia, 2023</w:t>
            </w:r>
            <w:r w:rsidRPr="00D92DED">
              <w:rPr>
                <w:rFonts w:ascii="Times New Roman" w:hAnsi="Times New Roman" w:cs="Times New Roman"/>
                <w:b/>
                <w:bCs/>
                <w:color w:val="000000" w:themeColor="text1"/>
                <w:sz w:val="24"/>
                <w:szCs w:val="24"/>
              </w:rPr>
              <w:t>.</w:t>
            </w:r>
          </w:p>
        </w:tc>
      </w:tr>
      <w:tr w:rsidR="00D63471" w:rsidRPr="006829A8" w:rsidTr="00D92DED">
        <w:trPr>
          <w:gridAfter w:val="1"/>
          <w:wAfter w:w="360" w:type="dxa"/>
          <w:cantSplit/>
        </w:trPr>
        <w:tc>
          <w:tcPr>
            <w:tcW w:w="2082"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p>
        </w:tc>
        <w:tc>
          <w:tcPr>
            <w:tcW w:w="1968"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Frequency</w:t>
            </w:r>
          </w:p>
        </w:tc>
        <w:tc>
          <w:tcPr>
            <w:tcW w:w="4860" w:type="dxa"/>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Percent</w:t>
            </w:r>
          </w:p>
        </w:tc>
      </w:tr>
      <w:tr w:rsidR="00D63471" w:rsidRPr="006829A8" w:rsidTr="00D92DED">
        <w:trPr>
          <w:gridAfter w:val="1"/>
          <w:wAfter w:w="360" w:type="dxa"/>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Arial" w:hAnsi="Arial" w:cs="Arial"/>
                <w:color w:val="000000" w:themeColor="text1"/>
                <w:sz w:val="18"/>
                <w:szCs w:val="18"/>
              </w:rPr>
            </w:pPr>
            <w:r w:rsidRPr="006829A8">
              <w:rPr>
                <w:rFonts w:ascii="Arial" w:hAnsi="Arial" w:cs="Arial"/>
                <w:color w:val="000000" w:themeColor="text1"/>
                <w:sz w:val="18"/>
                <w:szCs w:val="18"/>
              </w:rPr>
              <w:t>Valid</w:t>
            </w:r>
          </w:p>
        </w:tc>
        <w:tc>
          <w:tcPr>
            <w:tcW w:w="1347"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agree</w:t>
            </w:r>
          </w:p>
        </w:tc>
        <w:tc>
          <w:tcPr>
            <w:tcW w:w="1968"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33</w:t>
            </w:r>
          </w:p>
        </w:tc>
        <w:tc>
          <w:tcPr>
            <w:tcW w:w="4860" w:type="dxa"/>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33.7</w:t>
            </w:r>
          </w:p>
        </w:tc>
      </w:tr>
      <w:tr w:rsidR="00D63471" w:rsidRPr="006829A8" w:rsidTr="00D92DED">
        <w:trPr>
          <w:gridAfter w:val="1"/>
          <w:wAfter w:w="36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strong agree</w:t>
            </w:r>
          </w:p>
        </w:tc>
        <w:tc>
          <w:tcPr>
            <w:tcW w:w="196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49</w:t>
            </w:r>
          </w:p>
        </w:tc>
        <w:tc>
          <w:tcPr>
            <w:tcW w:w="48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50.0</w:t>
            </w:r>
          </w:p>
        </w:tc>
      </w:tr>
      <w:tr w:rsidR="00D63471" w:rsidRPr="006829A8" w:rsidTr="00D92DED">
        <w:trPr>
          <w:gridAfter w:val="1"/>
          <w:wAfter w:w="36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neutral</w:t>
            </w:r>
          </w:p>
        </w:tc>
        <w:tc>
          <w:tcPr>
            <w:tcW w:w="196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12</w:t>
            </w:r>
          </w:p>
        </w:tc>
        <w:tc>
          <w:tcPr>
            <w:tcW w:w="48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12.2</w:t>
            </w:r>
          </w:p>
        </w:tc>
      </w:tr>
      <w:tr w:rsidR="00D63471" w:rsidRPr="006829A8" w:rsidTr="00D92DED">
        <w:trPr>
          <w:gridAfter w:val="1"/>
          <w:wAfter w:w="36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disagree</w:t>
            </w:r>
          </w:p>
        </w:tc>
        <w:tc>
          <w:tcPr>
            <w:tcW w:w="1968"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w:t>
            </w:r>
          </w:p>
        </w:tc>
        <w:tc>
          <w:tcPr>
            <w:tcW w:w="4860" w:type="dxa"/>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4.1</w:t>
            </w:r>
          </w:p>
        </w:tc>
      </w:tr>
      <w:tr w:rsidR="00D63471" w:rsidRPr="006829A8" w:rsidTr="00D92DED">
        <w:trPr>
          <w:gridAfter w:val="1"/>
          <w:wAfter w:w="360" w:type="dxa"/>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1347"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Total</w:t>
            </w:r>
          </w:p>
        </w:tc>
        <w:tc>
          <w:tcPr>
            <w:tcW w:w="1968"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98</w:t>
            </w:r>
          </w:p>
        </w:tc>
        <w:tc>
          <w:tcPr>
            <w:tcW w:w="4860" w:type="dxa"/>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lastRenderedPageBreak/>
        <w:drawing>
          <wp:inline distT="0" distB="0" distL="0" distR="0">
            <wp:extent cx="5943600" cy="24193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241935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D92DED" w:rsidRDefault="00D92DED" w:rsidP="00D63471">
      <w:pPr>
        <w:autoSpaceDE w:val="0"/>
        <w:autoSpaceDN w:val="0"/>
        <w:adjustRightInd w:val="0"/>
        <w:spacing w:after="0" w:line="400" w:lineRule="atLeast"/>
        <w:rPr>
          <w:rFonts w:ascii="Times New Roman" w:hAnsi="Times New Roman" w:cs="Times New Roman"/>
          <w:color w:val="000000" w:themeColor="text1"/>
          <w:sz w:val="24"/>
          <w:szCs w:val="24"/>
        </w:rPr>
      </w:pPr>
      <w:r w:rsidRPr="00D92DED">
        <w:rPr>
          <w:rFonts w:ascii="Times New Roman" w:hAnsi="Times New Roman" w:cs="Times New Roman"/>
          <w:b/>
          <w:bCs/>
          <w:color w:val="000000" w:themeColor="text1"/>
          <w:sz w:val="24"/>
          <w:szCs w:val="24"/>
        </w:rPr>
        <w:t>Figure</w:t>
      </w:r>
      <w:r w:rsidR="00D63471" w:rsidRPr="00D92DED">
        <w:rPr>
          <w:rFonts w:ascii="Times New Roman" w:hAnsi="Times New Roman" w:cs="Times New Roman"/>
          <w:b/>
          <w:bCs/>
          <w:color w:val="000000" w:themeColor="text1"/>
          <w:sz w:val="24"/>
          <w:szCs w:val="24"/>
        </w:rPr>
        <w:t xml:space="preserve"> 4.23</w:t>
      </w:r>
      <w:r w:rsidRPr="00D92DED">
        <w:rPr>
          <w:rFonts w:ascii="Times New Roman" w:hAnsi="Times New Roman" w:cs="Times New Roman"/>
          <w:b/>
          <w:bCs/>
          <w:color w:val="000000" w:themeColor="text1"/>
          <w:sz w:val="24"/>
          <w:szCs w:val="24"/>
        </w:rPr>
        <w:t>:</w:t>
      </w:r>
      <w:r w:rsidR="00D63471" w:rsidRPr="00D92DED">
        <w:rPr>
          <w:rFonts w:ascii="Times New Roman" w:hAnsi="Times New Roman" w:cs="Times New Roman"/>
          <w:b/>
          <w:bCs/>
          <w:color w:val="000000" w:themeColor="text1"/>
          <w:sz w:val="24"/>
          <w:szCs w:val="24"/>
        </w:rPr>
        <w:t xml:space="preserve"> </w:t>
      </w:r>
      <w:r w:rsidRPr="00D92DED">
        <w:rPr>
          <w:rFonts w:ascii="Times New Roman" w:hAnsi="Times New Roman" w:cs="Times New Roman"/>
          <w:b/>
          <w:bCs/>
          <w:color w:val="000000" w:themeColor="text1"/>
          <w:sz w:val="24"/>
          <w:szCs w:val="24"/>
        </w:rPr>
        <w:t xml:space="preserve">Lower levels of education can be associated with less awareness of nutritional needs </w:t>
      </w:r>
      <w:proofErr w:type="gramStart"/>
      <w:r w:rsidRPr="00D92DED">
        <w:rPr>
          <w:rFonts w:ascii="Times New Roman" w:hAnsi="Times New Roman" w:cs="Times New Roman"/>
          <w:b/>
          <w:bCs/>
          <w:color w:val="000000" w:themeColor="text1"/>
          <w:sz w:val="24"/>
          <w:szCs w:val="24"/>
        </w:rPr>
        <w:t>in</w:t>
      </w:r>
      <w:r w:rsidRPr="00D92DED">
        <w:rPr>
          <w:rFonts w:ascii="Times New Roman" w:hAnsi="Times New Roman" w:cs="Times New Roman"/>
          <w:bCs/>
          <w:color w:val="000000" w:themeColor="text1"/>
          <w:sz w:val="24"/>
          <w:szCs w:val="24"/>
        </w:rPr>
        <w:t xml:space="preserve">  </w:t>
      </w:r>
      <w:r w:rsidRPr="00D92DED">
        <w:rPr>
          <w:rFonts w:ascii="Times New Roman" w:hAnsi="Times New Roman" w:cs="Times New Roman"/>
          <w:b/>
          <w:bCs/>
          <w:color w:val="000000" w:themeColor="text1"/>
          <w:sz w:val="24"/>
          <w:szCs w:val="24"/>
        </w:rPr>
        <w:t>SOS</w:t>
      </w:r>
      <w:proofErr w:type="gramEnd"/>
      <w:r w:rsidRPr="00D92DED">
        <w:rPr>
          <w:rFonts w:ascii="Times New Roman" w:hAnsi="Times New Roman" w:cs="Times New Roman"/>
          <w:b/>
          <w:bCs/>
          <w:color w:val="000000" w:themeColor="text1"/>
          <w:sz w:val="24"/>
          <w:szCs w:val="24"/>
        </w:rPr>
        <w:t xml:space="preserve"> hospital, Somalia, 2023</w:t>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tbl>
      <w:tblPr>
        <w:tblW w:w="99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3045"/>
        <w:gridCol w:w="3600"/>
        <w:gridCol w:w="1800"/>
        <w:gridCol w:w="720"/>
      </w:tblGrid>
      <w:tr w:rsidR="00D63471" w:rsidRPr="006829A8" w:rsidTr="00D92DED">
        <w:trPr>
          <w:gridAfter w:val="1"/>
          <w:wAfter w:w="720" w:type="dxa"/>
          <w:cantSplit/>
        </w:trPr>
        <w:tc>
          <w:tcPr>
            <w:tcW w:w="9180" w:type="dxa"/>
            <w:gridSpan w:val="4"/>
            <w:tcBorders>
              <w:top w:val="nil"/>
              <w:left w:val="nil"/>
              <w:bottom w:val="nil"/>
              <w:right w:val="nil"/>
            </w:tcBorders>
            <w:shd w:val="clear" w:color="auto" w:fill="FFFFFF"/>
          </w:tcPr>
          <w:p w:rsidR="00D63471" w:rsidRPr="006829A8" w:rsidRDefault="00D63471" w:rsidP="00352A65">
            <w:pPr>
              <w:tabs>
                <w:tab w:val="left" w:pos="5340"/>
              </w:tabs>
              <w:spacing w:after="160" w:line="360" w:lineRule="auto"/>
              <w:jc w:val="both"/>
              <w:rPr>
                <w:rFonts w:ascii="Times New Roman" w:hAnsi="Times New Roman" w:cs="Times New Roman"/>
                <w:color w:val="000000" w:themeColor="text1"/>
                <w:sz w:val="24"/>
                <w:szCs w:val="18"/>
              </w:rPr>
            </w:pPr>
            <w:r w:rsidRPr="006829A8">
              <w:rPr>
                <w:rFonts w:ascii="Times New Roman" w:hAnsi="Times New Roman" w:cs="Times New Roman"/>
                <w:b/>
                <w:color w:val="000000" w:themeColor="text1"/>
                <w:sz w:val="24"/>
              </w:rPr>
              <w:t>Table 4.22</w:t>
            </w:r>
            <w:r w:rsidRPr="006829A8">
              <w:rPr>
                <w:rFonts w:ascii="Times New Roman" w:hAnsi="Times New Roman" w:cs="Times New Roman"/>
                <w:color w:val="000000" w:themeColor="text1"/>
                <w:sz w:val="24"/>
                <w:szCs w:val="24"/>
              </w:rPr>
              <w:t xml:space="preserve">shows </w:t>
            </w:r>
            <w:r w:rsidRPr="006829A8">
              <w:rPr>
                <w:rFonts w:ascii="Times New Roman" w:hAnsi="Times New Roman" w:cs="Times New Roman"/>
                <w:color w:val="000000" w:themeColor="text1"/>
                <w:sz w:val="24"/>
                <w:szCs w:val="18"/>
              </w:rPr>
              <w:t>32 (32.7%) of the respondents were said agree, while 50 (51%) of the respondents were said strong agree, while 12 (12.2%) of the respondents were said neutral, while 4 (4.1%) of the respondents were said disagree</w:t>
            </w:r>
            <w:proofErr w:type="gramStart"/>
            <w:r w:rsidRPr="006829A8">
              <w:rPr>
                <w:rFonts w:ascii="Times New Roman" w:hAnsi="Times New Roman" w:cs="Times New Roman"/>
                <w:color w:val="000000" w:themeColor="text1"/>
                <w:sz w:val="24"/>
                <w:szCs w:val="18"/>
              </w:rPr>
              <w:t>,.</w:t>
            </w:r>
            <w:proofErr w:type="gramEnd"/>
            <w:r w:rsidRPr="006829A8">
              <w:rPr>
                <w:rFonts w:ascii="Times New Roman" w:hAnsi="Times New Roman" w:cs="Times New Roman"/>
                <w:color w:val="000000" w:themeColor="text1"/>
                <w:sz w:val="24"/>
                <w:szCs w:val="18"/>
              </w:rPr>
              <w:t xml:space="preserve"> So majority of the respondents were said strong agree and scored 51%.</w:t>
            </w:r>
          </w:p>
          <w:p w:rsidR="00D63471" w:rsidRPr="00D92DED" w:rsidRDefault="00D92DED" w:rsidP="00D92DED">
            <w:pPr>
              <w:autoSpaceDE w:val="0"/>
              <w:autoSpaceDN w:val="0"/>
              <w:adjustRightInd w:val="0"/>
              <w:spacing w:after="0" w:line="360" w:lineRule="auto"/>
              <w:ind w:left="60" w:right="60"/>
              <w:jc w:val="both"/>
              <w:rPr>
                <w:rFonts w:ascii="Times New Roman" w:hAnsi="Times New Roman" w:cs="Times New Roman"/>
                <w:color w:val="000000" w:themeColor="text1"/>
                <w:sz w:val="24"/>
                <w:szCs w:val="24"/>
              </w:rPr>
            </w:pPr>
            <w:r w:rsidRPr="00D92DED">
              <w:rPr>
                <w:rFonts w:ascii="Times New Roman" w:hAnsi="Times New Roman" w:cs="Times New Roman"/>
                <w:b/>
                <w:bCs/>
                <w:color w:val="000000" w:themeColor="text1"/>
                <w:sz w:val="24"/>
                <w:szCs w:val="24"/>
              </w:rPr>
              <w:t>Table 4.24 Certain occupations can potentially leading to anemia in</w:t>
            </w:r>
            <w:r w:rsidRPr="00D92DED">
              <w:rPr>
                <w:rFonts w:ascii="Times New Roman" w:hAnsi="Times New Roman" w:cs="Times New Roman"/>
                <w:bCs/>
                <w:color w:val="000000" w:themeColor="text1"/>
                <w:sz w:val="24"/>
                <w:szCs w:val="24"/>
              </w:rPr>
              <w:t xml:space="preserve">  </w:t>
            </w:r>
            <w:r w:rsidRPr="00D92DED">
              <w:rPr>
                <w:rFonts w:ascii="Times New Roman" w:hAnsi="Times New Roman" w:cs="Times New Roman"/>
                <w:b/>
                <w:bCs/>
                <w:color w:val="000000" w:themeColor="text1"/>
                <w:sz w:val="24"/>
                <w:szCs w:val="24"/>
              </w:rPr>
              <w:t>SOS hospital, Somalia, 2023</w:t>
            </w:r>
          </w:p>
        </w:tc>
      </w:tr>
      <w:tr w:rsidR="00D63471" w:rsidRPr="006829A8" w:rsidTr="00352A65">
        <w:trPr>
          <w:cantSplit/>
        </w:trPr>
        <w:tc>
          <w:tcPr>
            <w:tcW w:w="3780" w:type="dxa"/>
            <w:gridSpan w:val="2"/>
            <w:tcBorders>
              <w:top w:val="single" w:sz="16" w:space="0" w:color="000000"/>
              <w:left w:val="single" w:sz="16" w:space="0" w:color="000000"/>
              <w:bottom w:val="single" w:sz="16" w:space="0" w:color="000000"/>
              <w:right w:val="nil"/>
            </w:tcBorders>
            <w:shd w:val="clear" w:color="auto" w:fill="FFFFFF"/>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p>
        </w:tc>
        <w:tc>
          <w:tcPr>
            <w:tcW w:w="3600" w:type="dxa"/>
            <w:tcBorders>
              <w:top w:val="single" w:sz="16" w:space="0" w:color="000000"/>
              <w:left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Frequency</w:t>
            </w:r>
          </w:p>
        </w:tc>
        <w:tc>
          <w:tcPr>
            <w:tcW w:w="2520" w:type="dxa"/>
            <w:gridSpan w:val="2"/>
            <w:tcBorders>
              <w:top w:val="single" w:sz="16" w:space="0" w:color="000000"/>
              <w:bottom w:val="single" w:sz="16" w:space="0" w:color="000000"/>
            </w:tcBorders>
            <w:shd w:val="clear" w:color="auto" w:fill="FFFFFF"/>
          </w:tcPr>
          <w:p w:rsidR="00D63471" w:rsidRPr="006829A8" w:rsidRDefault="00D63471" w:rsidP="00352A65">
            <w:pPr>
              <w:autoSpaceDE w:val="0"/>
              <w:autoSpaceDN w:val="0"/>
              <w:adjustRightInd w:val="0"/>
              <w:spacing w:after="0" w:line="360" w:lineRule="auto"/>
              <w:ind w:left="60" w:right="60"/>
              <w:jc w:val="center"/>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Percent</w:t>
            </w:r>
          </w:p>
        </w:tc>
      </w:tr>
      <w:tr w:rsidR="00D63471" w:rsidRPr="006829A8" w:rsidTr="00352A65">
        <w:trPr>
          <w:cantSplit/>
        </w:trPr>
        <w:tc>
          <w:tcPr>
            <w:tcW w:w="735" w:type="dxa"/>
            <w:vMerge w:val="restart"/>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320" w:lineRule="atLeast"/>
              <w:ind w:left="60" w:right="60"/>
              <w:rPr>
                <w:rFonts w:ascii="Arial" w:hAnsi="Arial" w:cs="Arial"/>
                <w:color w:val="000000" w:themeColor="text1"/>
                <w:sz w:val="18"/>
                <w:szCs w:val="18"/>
              </w:rPr>
            </w:pPr>
            <w:r w:rsidRPr="006829A8">
              <w:rPr>
                <w:rFonts w:ascii="Arial" w:hAnsi="Arial" w:cs="Arial"/>
                <w:color w:val="000000" w:themeColor="text1"/>
                <w:sz w:val="18"/>
                <w:szCs w:val="18"/>
              </w:rPr>
              <w:t>Valid</w:t>
            </w:r>
          </w:p>
        </w:tc>
        <w:tc>
          <w:tcPr>
            <w:tcW w:w="3045" w:type="dxa"/>
            <w:tcBorders>
              <w:top w:val="single" w:sz="16" w:space="0" w:color="000000"/>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agree</w:t>
            </w:r>
          </w:p>
        </w:tc>
        <w:tc>
          <w:tcPr>
            <w:tcW w:w="3600" w:type="dxa"/>
            <w:tcBorders>
              <w:top w:val="single" w:sz="16" w:space="0" w:color="000000"/>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32</w:t>
            </w:r>
          </w:p>
        </w:tc>
        <w:tc>
          <w:tcPr>
            <w:tcW w:w="2520" w:type="dxa"/>
            <w:gridSpan w:val="2"/>
            <w:tcBorders>
              <w:top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32.7</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0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strong agree</w:t>
            </w:r>
          </w:p>
        </w:tc>
        <w:tc>
          <w:tcPr>
            <w:tcW w:w="360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50</w:t>
            </w:r>
          </w:p>
        </w:tc>
        <w:tc>
          <w:tcPr>
            <w:tcW w:w="25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51.0</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0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neutral</w:t>
            </w:r>
          </w:p>
        </w:tc>
        <w:tc>
          <w:tcPr>
            <w:tcW w:w="360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12</w:t>
            </w:r>
          </w:p>
        </w:tc>
        <w:tc>
          <w:tcPr>
            <w:tcW w:w="25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12.2</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045" w:type="dxa"/>
            <w:tcBorders>
              <w:top w:val="nil"/>
              <w:left w:val="nil"/>
              <w:bottom w:val="nil"/>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disagree</w:t>
            </w:r>
          </w:p>
        </w:tc>
        <w:tc>
          <w:tcPr>
            <w:tcW w:w="3600" w:type="dxa"/>
            <w:tcBorders>
              <w:top w:val="nil"/>
              <w:left w:val="single" w:sz="16" w:space="0" w:color="000000"/>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4</w:t>
            </w:r>
          </w:p>
        </w:tc>
        <w:tc>
          <w:tcPr>
            <w:tcW w:w="2520" w:type="dxa"/>
            <w:gridSpan w:val="2"/>
            <w:tcBorders>
              <w:top w:val="nil"/>
              <w:bottom w:val="nil"/>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4.1</w:t>
            </w:r>
          </w:p>
        </w:tc>
      </w:tr>
      <w:tr w:rsidR="00D63471" w:rsidRPr="006829A8" w:rsidTr="00352A65">
        <w:trPr>
          <w:cantSplit/>
        </w:trPr>
        <w:tc>
          <w:tcPr>
            <w:tcW w:w="735" w:type="dxa"/>
            <w:vMerge/>
            <w:tcBorders>
              <w:top w:val="single" w:sz="16" w:space="0" w:color="000000"/>
              <w:left w:val="single" w:sz="16" w:space="0" w:color="000000"/>
              <w:bottom w:val="single" w:sz="16" w:space="0" w:color="000000"/>
              <w:right w:val="nil"/>
            </w:tcBorders>
            <w:shd w:val="clear" w:color="auto" w:fill="FFFFFF"/>
            <w:vAlign w:val="center"/>
          </w:tcPr>
          <w:p w:rsidR="00D63471" w:rsidRPr="006829A8" w:rsidRDefault="00D63471" w:rsidP="00352A65">
            <w:pPr>
              <w:autoSpaceDE w:val="0"/>
              <w:autoSpaceDN w:val="0"/>
              <w:adjustRightInd w:val="0"/>
              <w:spacing w:after="0" w:line="240" w:lineRule="auto"/>
              <w:rPr>
                <w:rFonts w:ascii="Arial" w:hAnsi="Arial" w:cs="Arial"/>
                <w:color w:val="000000" w:themeColor="text1"/>
                <w:sz w:val="18"/>
                <w:szCs w:val="18"/>
              </w:rPr>
            </w:pPr>
          </w:p>
        </w:tc>
        <w:tc>
          <w:tcPr>
            <w:tcW w:w="3045" w:type="dxa"/>
            <w:tcBorders>
              <w:top w:val="nil"/>
              <w:left w:val="nil"/>
              <w:bottom w:val="single" w:sz="16" w:space="0" w:color="000000"/>
              <w:right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Total</w:t>
            </w:r>
          </w:p>
        </w:tc>
        <w:tc>
          <w:tcPr>
            <w:tcW w:w="3600" w:type="dxa"/>
            <w:tcBorders>
              <w:top w:val="nil"/>
              <w:left w:val="single" w:sz="16" w:space="0" w:color="000000"/>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98</w:t>
            </w:r>
          </w:p>
        </w:tc>
        <w:tc>
          <w:tcPr>
            <w:tcW w:w="2520" w:type="dxa"/>
            <w:gridSpan w:val="2"/>
            <w:tcBorders>
              <w:top w:val="nil"/>
              <w:bottom w:val="single" w:sz="16" w:space="0" w:color="000000"/>
            </w:tcBorders>
            <w:shd w:val="clear" w:color="auto" w:fill="FFFFFF"/>
            <w:vAlign w:val="center"/>
          </w:tcPr>
          <w:p w:rsidR="00D63471" w:rsidRPr="006829A8" w:rsidRDefault="00D63471" w:rsidP="00352A65">
            <w:pPr>
              <w:autoSpaceDE w:val="0"/>
              <w:autoSpaceDN w:val="0"/>
              <w:adjustRightInd w:val="0"/>
              <w:spacing w:after="0" w:line="360" w:lineRule="auto"/>
              <w:ind w:left="60" w:right="60"/>
              <w:jc w:val="right"/>
              <w:rPr>
                <w:rFonts w:ascii="Times New Roman" w:hAnsi="Times New Roman" w:cs="Times New Roman"/>
                <w:color w:val="000000" w:themeColor="text1"/>
                <w:sz w:val="28"/>
                <w:szCs w:val="18"/>
              </w:rPr>
            </w:pPr>
            <w:r w:rsidRPr="006829A8">
              <w:rPr>
                <w:rFonts w:ascii="Times New Roman" w:hAnsi="Times New Roman" w:cs="Times New Roman"/>
                <w:color w:val="000000" w:themeColor="text1"/>
                <w:sz w:val="28"/>
                <w:szCs w:val="18"/>
              </w:rPr>
              <w:t>100.0</w:t>
            </w:r>
          </w:p>
        </w:tc>
      </w:tr>
    </w:tbl>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r w:rsidRPr="006829A8">
        <w:rPr>
          <w:rFonts w:ascii="Times New Roman" w:hAnsi="Times New Roman" w:cs="Times New Roman"/>
          <w:noProof/>
          <w:color w:val="000000" w:themeColor="text1"/>
          <w:sz w:val="24"/>
          <w:szCs w:val="24"/>
        </w:rPr>
        <w:lastRenderedPageBreak/>
        <w:drawing>
          <wp:inline distT="0" distB="0" distL="0" distR="0">
            <wp:extent cx="5943600" cy="1828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rsidR="00D63471" w:rsidRPr="006829A8" w:rsidRDefault="00D63471" w:rsidP="00D63471">
      <w:pPr>
        <w:autoSpaceDE w:val="0"/>
        <w:autoSpaceDN w:val="0"/>
        <w:adjustRightInd w:val="0"/>
        <w:spacing w:after="0" w:line="240" w:lineRule="auto"/>
        <w:rPr>
          <w:rFonts w:ascii="Times New Roman" w:hAnsi="Times New Roman" w:cs="Times New Roman"/>
          <w:color w:val="000000" w:themeColor="text1"/>
          <w:sz w:val="24"/>
          <w:szCs w:val="24"/>
        </w:rPr>
      </w:pPr>
    </w:p>
    <w:p w:rsidR="00D63471" w:rsidRPr="006829A8" w:rsidRDefault="00D63471" w:rsidP="00D63471">
      <w:pPr>
        <w:autoSpaceDE w:val="0"/>
        <w:autoSpaceDN w:val="0"/>
        <w:adjustRightInd w:val="0"/>
        <w:spacing w:after="0" w:line="400" w:lineRule="atLeast"/>
        <w:rPr>
          <w:rFonts w:ascii="Times New Roman" w:hAnsi="Times New Roman" w:cs="Times New Roman"/>
          <w:color w:val="000000" w:themeColor="text1"/>
          <w:sz w:val="24"/>
          <w:szCs w:val="24"/>
        </w:rPr>
      </w:pPr>
    </w:p>
    <w:p w:rsidR="00D63471" w:rsidRPr="006829A8" w:rsidRDefault="00D63471" w:rsidP="00940373">
      <w:pPr>
        <w:autoSpaceDE w:val="0"/>
        <w:autoSpaceDN w:val="0"/>
        <w:adjustRightInd w:val="0"/>
        <w:spacing w:after="0" w:line="400" w:lineRule="atLeast"/>
        <w:rPr>
          <w:rFonts w:ascii="Times New Roman" w:hAnsi="Times New Roman" w:cs="Times New Roman"/>
          <w:b/>
          <w:bCs/>
          <w:color w:val="000000" w:themeColor="text1"/>
          <w:sz w:val="28"/>
          <w:szCs w:val="18"/>
        </w:rPr>
      </w:pPr>
      <w:r w:rsidRPr="006829A8">
        <w:rPr>
          <w:rFonts w:ascii="Times New Roman" w:hAnsi="Times New Roman" w:cs="Times New Roman"/>
          <w:b/>
          <w:bCs/>
          <w:color w:val="000000" w:themeColor="text1"/>
          <w:sz w:val="28"/>
          <w:szCs w:val="18"/>
        </w:rPr>
        <w:t xml:space="preserve">Graph </w:t>
      </w:r>
      <w:proofErr w:type="gramStart"/>
      <w:r w:rsidRPr="006829A8">
        <w:rPr>
          <w:rFonts w:ascii="Times New Roman" w:hAnsi="Times New Roman" w:cs="Times New Roman"/>
          <w:b/>
          <w:bCs/>
          <w:color w:val="000000" w:themeColor="text1"/>
          <w:sz w:val="28"/>
          <w:szCs w:val="18"/>
        </w:rPr>
        <w:t xml:space="preserve">4.24 </w:t>
      </w:r>
      <w:r w:rsidR="00D92DED">
        <w:rPr>
          <w:rFonts w:ascii="Times New Roman" w:hAnsi="Times New Roman" w:cs="Times New Roman"/>
          <w:b/>
          <w:bCs/>
          <w:color w:val="000000" w:themeColor="text1"/>
          <w:sz w:val="28"/>
          <w:szCs w:val="18"/>
        </w:rPr>
        <w:t>:</w:t>
      </w:r>
      <w:proofErr w:type="gramEnd"/>
      <w:r w:rsidR="00D92DED">
        <w:rPr>
          <w:rFonts w:ascii="Times New Roman" w:hAnsi="Times New Roman" w:cs="Times New Roman"/>
          <w:b/>
          <w:bCs/>
          <w:color w:val="000000" w:themeColor="text1"/>
          <w:sz w:val="28"/>
          <w:szCs w:val="18"/>
        </w:rPr>
        <w:t xml:space="preserve"> </w:t>
      </w:r>
      <w:r w:rsidR="00D92DED" w:rsidRPr="00D92DED">
        <w:rPr>
          <w:rFonts w:ascii="Times New Roman" w:hAnsi="Times New Roman" w:cs="Times New Roman"/>
          <w:b/>
          <w:bCs/>
          <w:color w:val="000000" w:themeColor="text1"/>
          <w:sz w:val="24"/>
          <w:szCs w:val="24"/>
        </w:rPr>
        <w:t>Certain occupations can potentially leading to anemia in</w:t>
      </w:r>
      <w:r w:rsidR="00D92DED" w:rsidRPr="00D92DED">
        <w:rPr>
          <w:rFonts w:ascii="Times New Roman" w:hAnsi="Times New Roman" w:cs="Times New Roman"/>
          <w:bCs/>
          <w:color w:val="000000" w:themeColor="text1"/>
          <w:sz w:val="24"/>
          <w:szCs w:val="24"/>
        </w:rPr>
        <w:t xml:space="preserve">  </w:t>
      </w:r>
      <w:r w:rsidR="00D92DED" w:rsidRPr="00D92DED">
        <w:rPr>
          <w:rFonts w:ascii="Times New Roman" w:hAnsi="Times New Roman" w:cs="Times New Roman"/>
          <w:b/>
          <w:bCs/>
          <w:color w:val="000000" w:themeColor="text1"/>
          <w:sz w:val="24"/>
          <w:szCs w:val="24"/>
        </w:rPr>
        <w:t>SOS hospital, Somalia, 2023</w:t>
      </w:r>
    </w:p>
    <w:p w:rsidR="00D92DED" w:rsidRDefault="00D92DED" w:rsidP="009658B9">
      <w:pPr>
        <w:pStyle w:val="Heading1"/>
        <w:jc w:val="center"/>
        <w:rPr>
          <w:rFonts w:ascii="Times New Roman" w:hAnsi="Times New Roman" w:cs="Times New Roman"/>
          <w:b/>
          <w:bCs/>
          <w:color w:val="000000" w:themeColor="text1"/>
          <w:sz w:val="28"/>
          <w:szCs w:val="18"/>
        </w:rPr>
      </w:pPr>
      <w:bookmarkStart w:id="10" w:name="_Toc154424553"/>
    </w:p>
    <w:p w:rsidR="00D92DED" w:rsidRDefault="00D92DED" w:rsidP="009658B9">
      <w:pPr>
        <w:pStyle w:val="Heading1"/>
        <w:jc w:val="center"/>
        <w:rPr>
          <w:rFonts w:ascii="Times New Roman" w:hAnsi="Times New Roman" w:cs="Times New Roman"/>
          <w:b/>
          <w:bCs/>
          <w:color w:val="000000" w:themeColor="text1"/>
          <w:sz w:val="28"/>
          <w:szCs w:val="18"/>
        </w:rPr>
      </w:pPr>
    </w:p>
    <w:p w:rsidR="00D92DED" w:rsidRDefault="00D92DED" w:rsidP="009658B9">
      <w:pPr>
        <w:pStyle w:val="Heading1"/>
        <w:jc w:val="center"/>
        <w:rPr>
          <w:rFonts w:ascii="Times New Roman" w:hAnsi="Times New Roman" w:cs="Times New Roman"/>
          <w:b/>
          <w:bCs/>
          <w:color w:val="000000" w:themeColor="text1"/>
          <w:sz w:val="28"/>
          <w:szCs w:val="18"/>
        </w:rPr>
      </w:pPr>
    </w:p>
    <w:p w:rsidR="00D92DED" w:rsidRDefault="00D92DED" w:rsidP="00D92DED"/>
    <w:p w:rsidR="00AC17E1" w:rsidRDefault="00AC17E1" w:rsidP="00D92DED"/>
    <w:p w:rsidR="00AC17E1" w:rsidRDefault="00AC17E1" w:rsidP="00D92DED"/>
    <w:p w:rsidR="00AC17E1" w:rsidRPr="00D92DED" w:rsidRDefault="00AC17E1" w:rsidP="00D92DED"/>
    <w:p w:rsidR="00D92DED" w:rsidRDefault="00D92DED" w:rsidP="009658B9">
      <w:pPr>
        <w:pStyle w:val="Heading1"/>
        <w:jc w:val="center"/>
        <w:rPr>
          <w:rFonts w:ascii="Times New Roman" w:hAnsi="Times New Roman" w:cs="Times New Roman"/>
          <w:b/>
          <w:bCs/>
          <w:color w:val="000000" w:themeColor="text1"/>
          <w:sz w:val="28"/>
          <w:szCs w:val="18"/>
        </w:rPr>
      </w:pPr>
    </w:p>
    <w:p w:rsidR="00D92DED" w:rsidRDefault="00D92DED" w:rsidP="009658B9">
      <w:pPr>
        <w:pStyle w:val="Heading1"/>
        <w:jc w:val="center"/>
        <w:rPr>
          <w:rFonts w:ascii="Times New Roman" w:hAnsi="Times New Roman" w:cs="Times New Roman"/>
          <w:b/>
          <w:bCs/>
          <w:color w:val="000000" w:themeColor="text1"/>
          <w:sz w:val="28"/>
          <w:szCs w:val="18"/>
        </w:rPr>
      </w:pPr>
    </w:p>
    <w:p w:rsidR="00D92DED" w:rsidRDefault="00D92DED" w:rsidP="009658B9">
      <w:pPr>
        <w:pStyle w:val="Heading1"/>
        <w:jc w:val="center"/>
        <w:rPr>
          <w:rFonts w:ascii="Times New Roman" w:hAnsi="Times New Roman" w:cs="Times New Roman"/>
          <w:b/>
          <w:bCs/>
          <w:color w:val="000000" w:themeColor="text1"/>
          <w:sz w:val="28"/>
          <w:szCs w:val="18"/>
        </w:rPr>
      </w:pPr>
    </w:p>
    <w:p w:rsidR="00F76F8B" w:rsidRPr="00F76F8B" w:rsidRDefault="00F76F8B" w:rsidP="00F76F8B"/>
    <w:p w:rsidR="00AC17E1" w:rsidRPr="00AC17E1" w:rsidRDefault="00AC17E1" w:rsidP="00AC17E1"/>
    <w:p w:rsidR="00D63471" w:rsidRPr="006829A8" w:rsidRDefault="00D63471" w:rsidP="009658B9">
      <w:pPr>
        <w:pStyle w:val="Heading1"/>
        <w:jc w:val="center"/>
        <w:rPr>
          <w:rFonts w:ascii="Times New Roman" w:hAnsi="Times New Roman" w:cs="Times New Roman"/>
          <w:b/>
          <w:bCs/>
          <w:color w:val="000000" w:themeColor="text1"/>
          <w:sz w:val="28"/>
          <w:szCs w:val="18"/>
        </w:rPr>
      </w:pPr>
      <w:r w:rsidRPr="006829A8">
        <w:rPr>
          <w:rFonts w:ascii="Times New Roman" w:hAnsi="Times New Roman" w:cs="Times New Roman"/>
          <w:b/>
          <w:bCs/>
          <w:color w:val="000000" w:themeColor="text1"/>
          <w:sz w:val="28"/>
          <w:szCs w:val="18"/>
        </w:rPr>
        <w:lastRenderedPageBreak/>
        <w:t>Chapter five</w:t>
      </w:r>
      <w:bookmarkEnd w:id="10"/>
    </w:p>
    <w:p w:rsidR="00D63471" w:rsidRPr="006829A8" w:rsidRDefault="00D63471" w:rsidP="009658B9">
      <w:pPr>
        <w:pStyle w:val="Heading1"/>
        <w:jc w:val="center"/>
        <w:rPr>
          <w:rFonts w:ascii="Times New Roman" w:hAnsi="Times New Roman" w:cs="Times New Roman"/>
          <w:b/>
          <w:bCs/>
          <w:color w:val="000000" w:themeColor="text1"/>
          <w:sz w:val="28"/>
          <w:szCs w:val="18"/>
        </w:rPr>
      </w:pPr>
      <w:bookmarkStart w:id="11" w:name="_Toc154424554"/>
      <w:r w:rsidRPr="006829A8">
        <w:rPr>
          <w:rFonts w:ascii="Times New Roman" w:hAnsi="Times New Roman" w:cs="Times New Roman"/>
          <w:b/>
          <w:bCs/>
          <w:color w:val="000000" w:themeColor="text1"/>
          <w:sz w:val="28"/>
          <w:szCs w:val="18"/>
        </w:rPr>
        <w:t>Findings, conclusion and recommendation</w:t>
      </w:r>
      <w:bookmarkEnd w:id="11"/>
    </w:p>
    <w:p w:rsidR="00D63471" w:rsidRPr="006829A8" w:rsidRDefault="00D63471" w:rsidP="009658B9">
      <w:pPr>
        <w:pStyle w:val="Heading2"/>
        <w:rPr>
          <w:rFonts w:ascii="Times New Roman" w:hAnsi="Times New Roman" w:cs="Times New Roman"/>
          <w:bCs w:val="0"/>
          <w:color w:val="000000" w:themeColor="text1"/>
          <w:sz w:val="28"/>
          <w:szCs w:val="18"/>
        </w:rPr>
      </w:pPr>
      <w:bookmarkStart w:id="12" w:name="_Toc154424555"/>
      <w:r w:rsidRPr="006829A8">
        <w:rPr>
          <w:rFonts w:ascii="Times New Roman" w:hAnsi="Times New Roman" w:cs="Times New Roman"/>
          <w:bCs w:val="0"/>
          <w:color w:val="000000" w:themeColor="text1"/>
          <w:sz w:val="28"/>
          <w:szCs w:val="18"/>
        </w:rPr>
        <w:t>5.1 Findings</w:t>
      </w:r>
      <w:bookmarkEnd w:id="12"/>
    </w:p>
    <w:p w:rsidR="00B83B55" w:rsidRPr="006829A8" w:rsidRDefault="00B83B55" w:rsidP="00B83B55">
      <w:pPr>
        <w:spacing w:line="360" w:lineRule="auto"/>
        <w:rPr>
          <w:rFonts w:ascii="Times New Roman" w:hAnsi="Times New Roman" w:cs="Times New Roman"/>
          <w:color w:val="000000" w:themeColor="text1"/>
          <w:sz w:val="24"/>
        </w:rPr>
      </w:pPr>
      <w:r w:rsidRPr="006829A8">
        <w:rPr>
          <w:rFonts w:ascii="Times New Roman" w:hAnsi="Times New Roman" w:cs="Times New Roman"/>
          <w:b/>
          <w:color w:val="000000" w:themeColor="text1"/>
          <w:sz w:val="24"/>
        </w:rPr>
        <w:t>Table 4.1</w:t>
      </w:r>
      <w:r w:rsidRPr="006829A8">
        <w:rPr>
          <w:rFonts w:ascii="Times New Roman" w:hAnsi="Times New Roman" w:cs="Times New Roman"/>
          <w:color w:val="000000" w:themeColor="text1"/>
          <w:sz w:val="24"/>
        </w:rPr>
        <w:t xml:space="preserve"> shoes that 14(14.3) of the respondents were the age </w:t>
      </w:r>
      <w:proofErr w:type="gramStart"/>
      <w:r w:rsidRPr="006829A8">
        <w:rPr>
          <w:rFonts w:ascii="Times New Roman" w:hAnsi="Times New Roman" w:cs="Times New Roman"/>
          <w:color w:val="000000" w:themeColor="text1"/>
          <w:sz w:val="24"/>
        </w:rPr>
        <w:t>between 15-25,</w:t>
      </w:r>
      <w:proofErr w:type="gramEnd"/>
      <w:r w:rsidRPr="006829A8">
        <w:rPr>
          <w:rFonts w:ascii="Times New Roman" w:hAnsi="Times New Roman" w:cs="Times New Roman"/>
          <w:color w:val="000000" w:themeColor="text1"/>
          <w:sz w:val="24"/>
        </w:rPr>
        <w:t xml:space="preserve"> while 51 (52%) of the respondents were the age between 26-35, while 33(33.7%) of the respondents were the age between 36-45. So majority of the respondents were the age between were the age between 26-35 and scored 52%.</w:t>
      </w:r>
    </w:p>
    <w:p w:rsidR="004D3C51" w:rsidRPr="006829A8" w:rsidRDefault="004D3C51" w:rsidP="00B83B55">
      <w:pPr>
        <w:spacing w:line="360" w:lineRule="auto"/>
        <w:rPr>
          <w:rFonts w:ascii="Times New Roman" w:hAnsi="Times New Roman" w:cs="Times New Roman"/>
          <w:color w:val="000000" w:themeColor="text1"/>
          <w:sz w:val="24"/>
        </w:rPr>
      </w:pPr>
    </w:p>
    <w:p w:rsidR="00B83B55" w:rsidRPr="006829A8" w:rsidRDefault="00B83B55" w:rsidP="00B83B55">
      <w:pPr>
        <w:spacing w:line="360" w:lineRule="auto"/>
        <w:rPr>
          <w:rFonts w:ascii="Times New Roman" w:hAnsi="Times New Roman" w:cs="Times New Roman"/>
          <w:color w:val="000000" w:themeColor="text1"/>
          <w:sz w:val="24"/>
        </w:rPr>
      </w:pPr>
    </w:p>
    <w:tbl>
      <w:tblPr>
        <w:tblW w:w="97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728"/>
      </w:tblGrid>
      <w:tr w:rsidR="00B83B55" w:rsidRPr="006829A8" w:rsidTr="00982A62">
        <w:trPr>
          <w:cantSplit/>
          <w:trHeight w:val="447"/>
        </w:trPr>
        <w:tc>
          <w:tcPr>
            <w:tcW w:w="9728" w:type="dxa"/>
            <w:tcBorders>
              <w:top w:val="nil"/>
              <w:left w:val="nil"/>
              <w:bottom w:val="nil"/>
              <w:right w:val="nil"/>
            </w:tcBorders>
            <w:shd w:val="clear" w:color="auto" w:fill="FFFFFF"/>
          </w:tcPr>
          <w:p w:rsidR="00B83B55" w:rsidRPr="006829A8" w:rsidRDefault="00B83B55" w:rsidP="00982A62">
            <w:pPr>
              <w:tabs>
                <w:tab w:val="left" w:pos="3405"/>
              </w:tabs>
              <w:spacing w:line="360" w:lineRule="auto"/>
              <w:rPr>
                <w:rFonts w:ascii="Times New Roman" w:hAnsi="Times New Roman" w:cs="Times New Roman"/>
                <w:color w:val="000000" w:themeColor="text1"/>
                <w:sz w:val="24"/>
              </w:rPr>
            </w:pPr>
            <w:r w:rsidRPr="006829A8">
              <w:rPr>
                <w:rFonts w:ascii="Times New Roman" w:hAnsi="Times New Roman" w:cs="Times New Roman"/>
                <w:b/>
                <w:color w:val="000000" w:themeColor="text1"/>
                <w:sz w:val="24"/>
              </w:rPr>
              <w:lastRenderedPageBreak/>
              <w:t>Table 4.2</w:t>
            </w:r>
            <w:r w:rsidRPr="006829A8">
              <w:rPr>
                <w:rFonts w:ascii="Times New Roman" w:hAnsi="Times New Roman" w:cs="Times New Roman"/>
                <w:color w:val="000000" w:themeColor="text1"/>
                <w:sz w:val="24"/>
              </w:rPr>
              <w:t xml:space="preserve"> shows that 77 (78.6%) of the respondents were married, while 14(14.3%) of the respondents were divorced, while 7(7.1%) of the respondents were widowed. So majority of the respondents were married and scored 78.6%.</w:t>
            </w:r>
          </w:p>
          <w:tbl>
            <w:tblPr>
              <w:tblpPr w:leftFromText="180" w:rightFromText="180" w:vertAnchor="text" w:horzAnchor="margin" w:tblpXSpec="center" w:tblpY="682"/>
              <w:tblOverlap w:val="never"/>
              <w:tblW w:w="9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03"/>
            </w:tblGrid>
            <w:tr w:rsidR="004D3C51" w:rsidRPr="006829A8" w:rsidTr="004D3C51">
              <w:trPr>
                <w:cantSplit/>
                <w:trHeight w:val="466"/>
              </w:trPr>
              <w:tc>
                <w:tcPr>
                  <w:tcW w:w="9103" w:type="dxa"/>
                  <w:tcBorders>
                    <w:top w:val="nil"/>
                    <w:left w:val="single" w:sz="16" w:space="0" w:color="000000"/>
                    <w:bottom w:val="nil"/>
                  </w:tcBorders>
                  <w:shd w:val="clear" w:color="auto" w:fill="FFFFFF"/>
                  <w:vAlign w:val="center"/>
                </w:tcPr>
                <w:p w:rsidR="004D3C51" w:rsidRPr="006829A8" w:rsidRDefault="004D3C51" w:rsidP="004D3C51">
                  <w:pPr>
                    <w:autoSpaceDE w:val="0"/>
                    <w:autoSpaceDN w:val="0"/>
                    <w:adjustRightInd w:val="0"/>
                    <w:spacing w:after="0" w:line="360" w:lineRule="auto"/>
                    <w:ind w:left="60" w:right="60"/>
                    <w:jc w:val="right"/>
                    <w:rPr>
                      <w:rFonts w:ascii="Times New Roman" w:hAnsi="Times New Roman" w:cs="Times New Roman"/>
                      <w:color w:val="000000" w:themeColor="text1"/>
                      <w:sz w:val="24"/>
                      <w:szCs w:val="18"/>
                    </w:rPr>
                  </w:pPr>
                  <w:r w:rsidRPr="006829A8">
                    <w:rPr>
                      <w:rFonts w:ascii="Times New Roman" w:hAnsi="Times New Roman" w:cs="Times New Roman"/>
                      <w:color w:val="000000" w:themeColor="text1"/>
                      <w:sz w:val="24"/>
                      <w:szCs w:val="24"/>
                    </w:rPr>
                    <w:t xml:space="preserve">Table 4.4 shows that </w:t>
                  </w:r>
                  <w:r w:rsidRPr="006829A8">
                    <w:rPr>
                      <w:rFonts w:ascii="Times New Roman" w:hAnsi="Times New Roman" w:cs="Times New Roman"/>
                      <w:color w:val="000000" w:themeColor="text1"/>
                      <w:sz w:val="24"/>
                      <w:szCs w:val="18"/>
                    </w:rPr>
                    <w:t>13</w:t>
                  </w:r>
                  <w:r w:rsidRPr="006829A8">
                    <w:rPr>
                      <w:rFonts w:ascii="Times New Roman" w:hAnsi="Times New Roman" w:cs="Times New Roman"/>
                      <w:color w:val="000000" w:themeColor="text1"/>
                      <w:sz w:val="24"/>
                      <w:szCs w:val="24"/>
                    </w:rPr>
                    <w:t xml:space="preserve"> (</w:t>
                  </w:r>
                  <w:r w:rsidRPr="006829A8">
                    <w:rPr>
                      <w:rFonts w:ascii="Times New Roman" w:hAnsi="Times New Roman" w:cs="Times New Roman"/>
                      <w:color w:val="000000" w:themeColor="text1"/>
                      <w:sz w:val="24"/>
                      <w:szCs w:val="18"/>
                    </w:rPr>
                    <w:t>13.3</w:t>
                  </w:r>
                  <w:r w:rsidRPr="006829A8">
                    <w:rPr>
                      <w:rFonts w:ascii="Times New Roman" w:hAnsi="Times New Roman" w:cs="Times New Roman"/>
                      <w:color w:val="000000" w:themeColor="text1"/>
                      <w:sz w:val="24"/>
                      <w:szCs w:val="24"/>
                    </w:rPr>
                    <w:t xml:space="preserve">%) </w:t>
                  </w:r>
                  <w:r w:rsidRPr="006829A8">
                    <w:rPr>
                      <w:rFonts w:ascii="Times New Roman" w:hAnsi="Times New Roman" w:cs="Times New Roman"/>
                      <w:color w:val="000000" w:themeColor="text1"/>
                      <w:sz w:val="24"/>
                    </w:rPr>
                    <w:t xml:space="preserve">of the respondents were </w:t>
                  </w:r>
                  <w:r w:rsidRPr="006829A8">
                    <w:rPr>
                      <w:rFonts w:ascii="Times New Roman" w:hAnsi="Times New Roman" w:cs="Times New Roman"/>
                      <w:color w:val="000000" w:themeColor="text1"/>
                      <w:sz w:val="24"/>
                      <w:szCs w:val="18"/>
                    </w:rPr>
                    <w:t>housewife</w:t>
                  </w:r>
                  <w:r w:rsidRPr="006829A8">
                    <w:rPr>
                      <w:rFonts w:ascii="Times New Roman" w:hAnsi="Times New Roman" w:cs="Times New Roman"/>
                      <w:color w:val="000000" w:themeColor="text1"/>
                      <w:sz w:val="24"/>
                    </w:rPr>
                    <w:t xml:space="preserve">, while </w:t>
                  </w:r>
                  <w:r w:rsidRPr="006829A8">
                    <w:rPr>
                      <w:rFonts w:ascii="Times New Roman" w:hAnsi="Times New Roman" w:cs="Times New Roman"/>
                      <w:color w:val="000000" w:themeColor="text1"/>
                      <w:sz w:val="24"/>
                      <w:szCs w:val="18"/>
                    </w:rPr>
                    <w:t>29</w:t>
                  </w:r>
                  <w:r w:rsidRPr="006829A8">
                    <w:rPr>
                      <w:rFonts w:ascii="Times New Roman" w:hAnsi="Times New Roman" w:cs="Times New Roman"/>
                      <w:color w:val="000000" w:themeColor="text1"/>
                      <w:sz w:val="24"/>
                    </w:rPr>
                    <w:t xml:space="preserve"> (</w:t>
                  </w:r>
                  <w:r w:rsidRPr="006829A8">
                    <w:rPr>
                      <w:rFonts w:ascii="Times New Roman" w:hAnsi="Times New Roman" w:cs="Times New Roman"/>
                      <w:color w:val="000000" w:themeColor="text1"/>
                      <w:sz w:val="24"/>
                      <w:szCs w:val="18"/>
                    </w:rPr>
                    <w:t>29.6</w:t>
                  </w:r>
                  <w:r w:rsidRPr="006829A8">
                    <w:rPr>
                      <w:rFonts w:ascii="Times New Roman" w:hAnsi="Times New Roman" w:cs="Times New Roman"/>
                      <w:color w:val="000000" w:themeColor="text1"/>
                      <w:sz w:val="24"/>
                    </w:rPr>
                    <w:t xml:space="preserve">%) of the respondents were </w:t>
                  </w:r>
                  <w:r w:rsidRPr="006829A8">
                    <w:rPr>
                      <w:rFonts w:ascii="Times New Roman" w:hAnsi="Times New Roman" w:cs="Times New Roman"/>
                      <w:color w:val="000000" w:themeColor="text1"/>
                      <w:sz w:val="24"/>
                      <w:szCs w:val="18"/>
                    </w:rPr>
                    <w:t>employee</w:t>
                  </w:r>
                  <w:r w:rsidRPr="006829A8">
                    <w:rPr>
                      <w:rFonts w:ascii="Times New Roman" w:hAnsi="Times New Roman" w:cs="Times New Roman"/>
                      <w:color w:val="000000" w:themeColor="text1"/>
                      <w:sz w:val="24"/>
                    </w:rPr>
                    <w:t xml:space="preserve">, while </w:t>
                  </w:r>
                  <w:r w:rsidRPr="006829A8">
                    <w:rPr>
                      <w:rFonts w:ascii="Times New Roman" w:hAnsi="Times New Roman" w:cs="Times New Roman"/>
                      <w:color w:val="000000" w:themeColor="text1"/>
                      <w:sz w:val="24"/>
                      <w:szCs w:val="18"/>
                    </w:rPr>
                    <w:t>27</w:t>
                  </w:r>
                  <w:r w:rsidRPr="006829A8">
                    <w:rPr>
                      <w:rFonts w:ascii="Times New Roman" w:hAnsi="Times New Roman" w:cs="Times New Roman"/>
                      <w:color w:val="000000" w:themeColor="text1"/>
                      <w:sz w:val="24"/>
                    </w:rPr>
                    <w:t xml:space="preserve"> (</w:t>
                  </w:r>
                  <w:r w:rsidRPr="006829A8">
                    <w:rPr>
                      <w:rFonts w:ascii="Times New Roman" w:hAnsi="Times New Roman" w:cs="Times New Roman"/>
                      <w:color w:val="000000" w:themeColor="text1"/>
                      <w:sz w:val="24"/>
                      <w:szCs w:val="18"/>
                    </w:rPr>
                    <w:t>27</w:t>
                  </w:r>
                  <w:r w:rsidRPr="006829A8">
                    <w:rPr>
                      <w:rFonts w:ascii="Times New Roman" w:hAnsi="Times New Roman" w:cs="Times New Roman"/>
                      <w:color w:val="000000" w:themeColor="text1"/>
                      <w:sz w:val="24"/>
                    </w:rPr>
                    <w:t xml:space="preserve">.6%) of the respondents were </w:t>
                  </w:r>
                  <w:r w:rsidRPr="006829A8">
                    <w:rPr>
                      <w:rFonts w:ascii="Times New Roman" w:hAnsi="Times New Roman" w:cs="Times New Roman"/>
                      <w:color w:val="000000" w:themeColor="text1"/>
                      <w:sz w:val="24"/>
                      <w:szCs w:val="18"/>
                    </w:rPr>
                    <w:t>self-employee</w:t>
                  </w:r>
                  <w:r w:rsidRPr="006829A8">
                    <w:rPr>
                      <w:rFonts w:ascii="Times New Roman" w:hAnsi="Times New Roman" w:cs="Times New Roman"/>
                      <w:color w:val="000000" w:themeColor="text1"/>
                      <w:sz w:val="24"/>
                    </w:rPr>
                    <w:t xml:space="preserve">, while </w:t>
                  </w:r>
                </w:p>
              </w:tc>
            </w:tr>
          </w:tbl>
          <w:p w:rsidR="00B83B55" w:rsidRPr="00210B14" w:rsidRDefault="00B83B55" w:rsidP="00210B14">
            <w:pPr>
              <w:pStyle w:val="Heading2"/>
              <w:jc w:val="both"/>
              <w:rPr>
                <w:rFonts w:ascii="Times New Roman" w:hAnsi="Times New Roman" w:cs="Times New Roman"/>
                <w:b w:val="0"/>
                <w:color w:val="000000" w:themeColor="text1"/>
                <w:sz w:val="24"/>
                <w:szCs w:val="24"/>
              </w:rPr>
            </w:pPr>
            <w:bookmarkStart w:id="13" w:name="_Toc154424556"/>
            <w:r w:rsidRPr="006829A8">
              <w:rPr>
                <w:rFonts w:ascii="Times New Roman" w:hAnsi="Times New Roman" w:cs="Times New Roman"/>
                <w:b w:val="0"/>
                <w:color w:val="000000" w:themeColor="text1"/>
                <w:sz w:val="28"/>
              </w:rPr>
              <w:t>Table 4.3</w:t>
            </w:r>
            <w:r w:rsidRPr="00210B14">
              <w:rPr>
                <w:rFonts w:ascii="Times New Roman" w:hAnsi="Times New Roman" w:cs="Times New Roman"/>
                <w:b w:val="0"/>
                <w:color w:val="000000" w:themeColor="text1"/>
                <w:sz w:val="24"/>
                <w:szCs w:val="24"/>
              </w:rPr>
              <w:t xml:space="preserve">shows that 25(25.5%) </w:t>
            </w:r>
            <w:r w:rsidRPr="00210B14">
              <w:rPr>
                <w:rFonts w:ascii="Times New Roman" w:hAnsi="Times New Roman" w:cs="Times New Roman"/>
                <w:b w:val="0"/>
                <w:color w:val="000000" w:themeColor="text1"/>
                <w:sz w:val="24"/>
              </w:rPr>
              <w:t>of the respondents were non-formal education, while 51(52%) of the respondents were primary, while 14(14.3%) of the respondents were secondary, while 8(8.2%) of the respondents were bachelor. So majority of the respondents were primary.</w:t>
            </w:r>
            <w:bookmarkEnd w:id="13"/>
          </w:p>
          <w:p w:rsidR="00B83B55" w:rsidRPr="00210B14" w:rsidRDefault="00B83B55" w:rsidP="00210B14">
            <w:pPr>
              <w:pStyle w:val="Heading2"/>
              <w:jc w:val="both"/>
              <w:rPr>
                <w:rFonts w:ascii="Times New Roman" w:hAnsi="Times New Roman" w:cs="Times New Roman"/>
                <w:b w:val="0"/>
                <w:color w:val="000000" w:themeColor="text1"/>
                <w:sz w:val="24"/>
              </w:rPr>
            </w:pPr>
            <w:bookmarkStart w:id="14" w:name="_Toc154424557"/>
            <w:r w:rsidRPr="00210B14">
              <w:rPr>
                <w:rFonts w:ascii="Times New Roman" w:hAnsi="Times New Roman" w:cs="Times New Roman"/>
                <w:b w:val="0"/>
                <w:color w:val="000000" w:themeColor="text1"/>
                <w:sz w:val="24"/>
              </w:rPr>
              <w:t>29 (</w:t>
            </w:r>
            <w:r w:rsidRPr="00210B14">
              <w:rPr>
                <w:rFonts w:ascii="Times New Roman" w:hAnsi="Times New Roman" w:cs="Times New Roman"/>
                <w:b w:val="0"/>
                <w:color w:val="000000" w:themeColor="text1"/>
                <w:sz w:val="24"/>
                <w:szCs w:val="18"/>
              </w:rPr>
              <w:t>29.6</w:t>
            </w:r>
            <w:r w:rsidRPr="00210B14">
              <w:rPr>
                <w:rFonts w:ascii="Times New Roman" w:hAnsi="Times New Roman" w:cs="Times New Roman"/>
                <w:b w:val="0"/>
                <w:color w:val="000000" w:themeColor="text1"/>
                <w:sz w:val="24"/>
              </w:rPr>
              <w:t xml:space="preserve">%) of the respondents were </w:t>
            </w:r>
            <w:r w:rsidRPr="00210B14">
              <w:rPr>
                <w:rFonts w:ascii="Times New Roman" w:hAnsi="Times New Roman" w:cs="Times New Roman"/>
                <w:b w:val="0"/>
                <w:color w:val="000000" w:themeColor="text1"/>
                <w:sz w:val="24"/>
                <w:szCs w:val="18"/>
              </w:rPr>
              <w:t>unemployed</w:t>
            </w:r>
            <w:r w:rsidRPr="00210B14">
              <w:rPr>
                <w:rFonts w:ascii="Times New Roman" w:hAnsi="Times New Roman" w:cs="Times New Roman"/>
                <w:b w:val="0"/>
                <w:color w:val="000000" w:themeColor="text1"/>
                <w:sz w:val="24"/>
              </w:rPr>
              <w:t>. So majority of the respondents were employee and unemployed.</w:t>
            </w:r>
            <w:bookmarkEnd w:id="14"/>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15" w:name="_Toc154424558"/>
            <w:r w:rsidRPr="00210B14">
              <w:rPr>
                <w:rFonts w:ascii="Times New Roman" w:hAnsi="Times New Roman" w:cs="Times New Roman"/>
                <w:b w:val="0"/>
                <w:color w:val="000000" w:themeColor="text1"/>
                <w:sz w:val="24"/>
                <w:szCs w:val="24"/>
              </w:rPr>
              <w:t xml:space="preserve">Table 4.5 shows </w:t>
            </w:r>
            <w:r w:rsidRPr="00210B14">
              <w:rPr>
                <w:rFonts w:ascii="Times New Roman" w:hAnsi="Times New Roman" w:cs="Times New Roman"/>
                <w:b w:val="0"/>
                <w:color w:val="000000" w:themeColor="text1"/>
                <w:sz w:val="24"/>
                <w:szCs w:val="18"/>
              </w:rPr>
              <w:t>16(16.3%) of the respondents were said agree, while 53(54.1%) of the respondents were said strong agree, while 5(5.1%) of the respondents were said neutral, while 24(24.5%) of the respondents were said disagree. So majority of the respondents were said strong agree and scored 54.1%.</w:t>
            </w:r>
            <w:bookmarkEnd w:id="15"/>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16" w:name="_Toc154424559"/>
            <w:r w:rsidRPr="00210B14">
              <w:rPr>
                <w:rFonts w:ascii="Times New Roman" w:hAnsi="Times New Roman" w:cs="Times New Roman"/>
                <w:b w:val="0"/>
                <w:color w:val="000000" w:themeColor="text1"/>
                <w:sz w:val="24"/>
                <w:szCs w:val="24"/>
              </w:rPr>
              <w:t xml:space="preserve">Table 4.6 shows </w:t>
            </w:r>
            <w:r w:rsidRPr="00210B14">
              <w:rPr>
                <w:rFonts w:ascii="Times New Roman" w:hAnsi="Times New Roman" w:cs="Times New Roman"/>
                <w:b w:val="0"/>
                <w:color w:val="000000" w:themeColor="text1"/>
                <w:sz w:val="24"/>
                <w:szCs w:val="18"/>
              </w:rPr>
              <w:t>18(18.4%) of the respondents were said agree, while 61(62.2%) of the respondents were said strong agree, while 5(5.1%) of the respondents were said neutral, while 14(14.3%) of the respondents were said disagree. So majority of the respondents were said strong agree and scored 62%.</w:t>
            </w:r>
            <w:bookmarkEnd w:id="16"/>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17" w:name="_Toc154424560"/>
            <w:r w:rsidRPr="00210B14">
              <w:rPr>
                <w:rFonts w:ascii="Times New Roman" w:hAnsi="Times New Roman" w:cs="Times New Roman"/>
                <w:b w:val="0"/>
                <w:color w:val="000000" w:themeColor="text1"/>
                <w:sz w:val="24"/>
                <w:szCs w:val="18"/>
              </w:rPr>
              <w:t xml:space="preserve">Table 4.7 </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15(15.3%) of the respondents were said agree, while 53(54.1%) of the respondents were said strong agree, while 5(5.1%) of the respondents were said neutral, while 25(25.5%) of the respondents were said disagree. So majority of the respondents were said strong agree and scored 54.1%.</w:t>
            </w:r>
            <w:bookmarkEnd w:id="17"/>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18" w:name="_Toc154424561"/>
            <w:r w:rsidRPr="00210B14">
              <w:rPr>
                <w:rFonts w:ascii="Times New Roman" w:hAnsi="Times New Roman" w:cs="Times New Roman"/>
                <w:b w:val="0"/>
                <w:color w:val="000000" w:themeColor="text1"/>
                <w:sz w:val="24"/>
                <w:szCs w:val="18"/>
              </w:rPr>
              <w:t xml:space="preserve">Table 4.8 </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19 (19.4%) of the respondents were said agree, while 50(51%) of the respondents were said strong agree, while 5(5.1%) of the respondents were said neutral, while 24(24.5%) of the respondents were said disagree. So majority of the respondents were said strong agree and scored 51%.</w:t>
            </w:r>
            <w:bookmarkEnd w:id="18"/>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19" w:name="_Toc154424562"/>
            <w:r w:rsidRPr="00210B14">
              <w:rPr>
                <w:rFonts w:ascii="Times New Roman" w:hAnsi="Times New Roman" w:cs="Times New Roman"/>
                <w:b w:val="0"/>
                <w:color w:val="000000" w:themeColor="text1"/>
                <w:sz w:val="24"/>
                <w:szCs w:val="18"/>
              </w:rPr>
              <w:t xml:space="preserve">Table 4.9 </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19 (19.4%) of the respondents were said agree, while 50(51%) of the respondents were said strong agree, while 3(3.1%) of the respondents were said neutral, while 24(24.5%) of the respondents were said disagree, while 2(2%) of the respondents were said strong disagree. So majority of the respondents were said strong agree and scored 51%.</w:t>
            </w:r>
            <w:bookmarkEnd w:id="19"/>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0" w:name="_Toc154424563"/>
            <w:r w:rsidRPr="00210B14">
              <w:rPr>
                <w:rFonts w:ascii="Times New Roman" w:hAnsi="Times New Roman" w:cs="Times New Roman"/>
                <w:b w:val="0"/>
                <w:color w:val="000000" w:themeColor="text1"/>
                <w:sz w:val="24"/>
                <w:szCs w:val="18"/>
              </w:rPr>
              <w:t xml:space="preserve">Table 4.9 </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22 (22.4%) of the respondents were said agree, while 50(51%) of the respondents were said strong agree, while 5(5.1%) of the respondents were said neutral, while 21(21.4</w:t>
            </w:r>
            <w:proofErr w:type="gramStart"/>
            <w:r w:rsidRPr="00210B14">
              <w:rPr>
                <w:rFonts w:ascii="Times New Roman" w:hAnsi="Times New Roman" w:cs="Times New Roman"/>
                <w:b w:val="0"/>
                <w:color w:val="000000" w:themeColor="text1"/>
                <w:sz w:val="24"/>
                <w:szCs w:val="18"/>
              </w:rPr>
              <w:t>.%</w:t>
            </w:r>
            <w:proofErr w:type="gramEnd"/>
            <w:r w:rsidRPr="00210B14">
              <w:rPr>
                <w:rFonts w:ascii="Times New Roman" w:hAnsi="Times New Roman" w:cs="Times New Roman"/>
                <w:b w:val="0"/>
                <w:color w:val="000000" w:themeColor="text1"/>
                <w:sz w:val="24"/>
                <w:szCs w:val="18"/>
              </w:rPr>
              <w:t>) of the respondents were said disagree. So majority of the respondents were said strong agree and scored 51%.</w:t>
            </w:r>
            <w:bookmarkEnd w:id="20"/>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1" w:name="_Toc154424564"/>
            <w:r w:rsidRPr="00210B14">
              <w:rPr>
                <w:rFonts w:ascii="Times New Roman" w:hAnsi="Times New Roman" w:cs="Times New Roman"/>
                <w:b w:val="0"/>
                <w:color w:val="000000" w:themeColor="text1"/>
                <w:sz w:val="24"/>
              </w:rPr>
              <w:t>Table 4.10</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27 (27.6%) of the respondents were said agree, while 48(49%) of the respondents were said disagree, while 5(5.1%) of the respondents were said neutral, while 18 (18.4%) of the respondents were said disagree. So majority of the respondents were said disagree and scored 49%.</w:t>
            </w:r>
            <w:bookmarkEnd w:id="21"/>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2" w:name="_Toc154424565"/>
            <w:r w:rsidRPr="00210B14">
              <w:rPr>
                <w:rFonts w:ascii="Times New Roman" w:hAnsi="Times New Roman" w:cs="Times New Roman"/>
                <w:b w:val="0"/>
                <w:color w:val="000000" w:themeColor="text1"/>
                <w:sz w:val="24"/>
              </w:rPr>
              <w:t>Table 4.11</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21 (21.6%) of the respondents were said agree, while 37(37.8%) of the respondents were said strong agree, while 1(1%) of the respondents were said neutral, while 21 (21.4%) of the respondents were said disagree, while 18 (18.4%) of the respondents were strong disagree. So majority of the respondents were said disagree and scored 37%.</w:t>
            </w:r>
            <w:bookmarkEnd w:id="22"/>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3" w:name="_Toc154424566"/>
            <w:r w:rsidRPr="00210B14">
              <w:rPr>
                <w:rFonts w:ascii="Times New Roman" w:hAnsi="Times New Roman" w:cs="Times New Roman"/>
                <w:b w:val="0"/>
                <w:color w:val="000000" w:themeColor="text1"/>
                <w:sz w:val="24"/>
              </w:rPr>
              <w:t>Table 4.11</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13 (13.3%) of the respondents were said agree, while 38 (38.8%) of the respondents were said strong agree, while 5 (5.1%) of the respondents were said neutral, while 24 (24.5%) of the respondents were said disagree, while 18 (18.4%) of the respondents were strong disagree. So majority of the respondents were said disagree and scored 38.8%.</w:t>
            </w:r>
            <w:bookmarkEnd w:id="23"/>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4" w:name="_Toc154424567"/>
            <w:r w:rsidRPr="00210B14">
              <w:rPr>
                <w:rFonts w:ascii="Times New Roman" w:hAnsi="Times New Roman" w:cs="Times New Roman"/>
                <w:b w:val="0"/>
                <w:color w:val="000000" w:themeColor="text1"/>
                <w:sz w:val="24"/>
              </w:rPr>
              <w:t>Table 4.14</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25 (25.5%) of the respondents were said agree, while 49 (50%) of the respondents were said strong agree, while 6 (6.1%) of the respondents were said neutral, while 18 (18.4%) of the respondents were said disagree. So majority of the respondents were said disagree and scored 50%.</w:t>
            </w:r>
            <w:bookmarkEnd w:id="24"/>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5" w:name="_Toc154424568"/>
            <w:r w:rsidRPr="00210B14">
              <w:rPr>
                <w:rFonts w:ascii="Times New Roman" w:hAnsi="Times New Roman" w:cs="Times New Roman"/>
                <w:b w:val="0"/>
                <w:color w:val="000000" w:themeColor="text1"/>
                <w:sz w:val="24"/>
              </w:rPr>
              <w:t>Table 4.15</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10 (10.2%) of the respondents were said agree, while 38 (38.8%) of the respondents were said strong agree, while 6 (6.1%) of the respondents were said neutral, while 26 (26.5%) of the respondents were said disagree, while 18 (18.4%) of the respondents were strong disagree. So majority of the respondents were said disagree and scored 38.8%.</w:t>
            </w:r>
            <w:bookmarkEnd w:id="25"/>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6" w:name="_Toc154424569"/>
            <w:r w:rsidRPr="00210B14">
              <w:rPr>
                <w:rFonts w:ascii="Times New Roman" w:hAnsi="Times New Roman" w:cs="Times New Roman"/>
                <w:b w:val="0"/>
                <w:color w:val="000000" w:themeColor="text1"/>
                <w:sz w:val="24"/>
              </w:rPr>
              <w:t>Table 4.15</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10 (10.2%) of the respondents were said agree, while 37 (387.8%) of the respondents were said strong agree, while 5 (5.1%) of the respondents were said neutral, while 25 (25.5%) of the respondents were said disagree, while 18 (18.4%) of the respondents were strong disagree. So majority of the respondents were said disagree and scored 37.8%.</w:t>
            </w:r>
            <w:bookmarkEnd w:id="26"/>
          </w:p>
          <w:p w:rsidR="00B83B55" w:rsidRPr="00210B14" w:rsidRDefault="00B83B55" w:rsidP="00210B14">
            <w:pPr>
              <w:pStyle w:val="Heading2"/>
              <w:jc w:val="both"/>
              <w:rPr>
                <w:rFonts w:ascii="Times New Roman" w:hAnsi="Times New Roman" w:cs="Times New Roman"/>
                <w:b w:val="0"/>
                <w:color w:val="000000" w:themeColor="text1"/>
                <w:sz w:val="24"/>
                <w:szCs w:val="18"/>
              </w:rPr>
            </w:pPr>
            <w:bookmarkStart w:id="27" w:name="_Toc154424570"/>
            <w:r w:rsidRPr="00210B14">
              <w:rPr>
                <w:rFonts w:ascii="Times New Roman" w:hAnsi="Times New Roman" w:cs="Times New Roman"/>
                <w:b w:val="0"/>
                <w:color w:val="000000" w:themeColor="text1"/>
                <w:sz w:val="24"/>
              </w:rPr>
              <w:t>Table 4.17</w:t>
            </w:r>
            <w:r w:rsidRPr="00210B14">
              <w:rPr>
                <w:rFonts w:ascii="Times New Roman" w:hAnsi="Times New Roman" w:cs="Times New Roman"/>
                <w:b w:val="0"/>
                <w:color w:val="000000" w:themeColor="text1"/>
                <w:sz w:val="24"/>
                <w:szCs w:val="24"/>
              </w:rPr>
              <w:t xml:space="preserve">shows </w:t>
            </w:r>
            <w:r w:rsidRPr="00210B14">
              <w:rPr>
                <w:rFonts w:ascii="Times New Roman" w:hAnsi="Times New Roman" w:cs="Times New Roman"/>
                <w:b w:val="0"/>
                <w:color w:val="000000" w:themeColor="text1"/>
                <w:sz w:val="24"/>
                <w:szCs w:val="18"/>
              </w:rPr>
              <w:t>25 (25.5%) of the respondents were said agree, while 32 (32.7%) of the respondents were said strong agree, while 5 (5.1%) of the respondents were said neutral, while 18 (18.4%) of the respondents were said disagree, while 18 (18.4%) of the respondents were strong disagree. So majority of the respondents were said strong agree and scored 32.7%.</w:t>
            </w:r>
            <w:bookmarkEnd w:id="27"/>
          </w:p>
          <w:p w:rsidR="00B83B55" w:rsidRPr="00210B14" w:rsidRDefault="004D3C51" w:rsidP="00210B14">
            <w:pPr>
              <w:pStyle w:val="Heading2"/>
              <w:jc w:val="both"/>
              <w:rPr>
                <w:rFonts w:ascii="Times New Roman" w:hAnsi="Times New Roman" w:cs="Times New Roman"/>
                <w:color w:val="000000" w:themeColor="text1"/>
                <w:sz w:val="28"/>
              </w:rPr>
            </w:pPr>
            <w:bookmarkStart w:id="28" w:name="_Toc154424571"/>
            <w:r w:rsidRPr="00210B14">
              <w:rPr>
                <w:rFonts w:ascii="Times New Roman" w:hAnsi="Times New Roman" w:cs="Times New Roman"/>
                <w:color w:val="000000" w:themeColor="text1"/>
                <w:sz w:val="28"/>
              </w:rPr>
              <w:t xml:space="preserve">5.1 </w:t>
            </w:r>
            <w:r w:rsidR="00B83B55" w:rsidRPr="00210B14">
              <w:rPr>
                <w:rFonts w:ascii="Times New Roman" w:hAnsi="Times New Roman" w:cs="Times New Roman"/>
                <w:color w:val="000000" w:themeColor="text1"/>
                <w:sz w:val="28"/>
              </w:rPr>
              <w:t>Conclusion</w:t>
            </w:r>
            <w:bookmarkEnd w:id="28"/>
          </w:p>
          <w:p w:rsidR="00B83B55" w:rsidRPr="006829A8" w:rsidRDefault="00B83B55" w:rsidP="009658B9">
            <w:pPr>
              <w:pStyle w:val="Heading2"/>
              <w:spacing w:line="360" w:lineRule="auto"/>
              <w:jc w:val="both"/>
              <w:rPr>
                <w:b w:val="0"/>
                <w:color w:val="000000" w:themeColor="text1"/>
              </w:rPr>
            </w:pPr>
            <w:bookmarkStart w:id="29" w:name="_Toc154424572"/>
            <w:r w:rsidRPr="006829A8">
              <w:rPr>
                <w:rFonts w:ascii="Times New Roman" w:hAnsi="Times New Roman" w:cs="Times New Roman"/>
                <w:b w:val="0"/>
                <w:color w:val="000000" w:themeColor="text1"/>
                <w:sz w:val="24"/>
                <w:szCs w:val="24"/>
              </w:rPr>
              <w:t xml:space="preserve">The term Iron Deficiency Anemia   generally   refers both to Iron deficiency anemia on pregnant women. </w:t>
            </w:r>
            <w:proofErr w:type="gramStart"/>
            <w:r w:rsidRPr="006829A8">
              <w:rPr>
                <w:rFonts w:ascii="Times New Roman" w:hAnsi="Times New Roman" w:cs="Times New Roman"/>
                <w:b w:val="0"/>
                <w:color w:val="000000" w:themeColor="text1"/>
                <w:sz w:val="24"/>
                <w:szCs w:val="24"/>
              </w:rPr>
              <w:t>Most of which relate to poor diet or severe and repeated infections, particularly in under privileged populations.</w:t>
            </w:r>
            <w:bookmarkEnd w:id="29"/>
            <w:proofErr w:type="gramEnd"/>
          </w:p>
          <w:p w:rsidR="00B83B55" w:rsidRPr="006829A8" w:rsidRDefault="00B83B55" w:rsidP="009658B9">
            <w:pPr>
              <w:pStyle w:val="Heading2"/>
              <w:spacing w:line="360" w:lineRule="auto"/>
              <w:jc w:val="both"/>
              <w:rPr>
                <w:rFonts w:ascii="Times New Roman" w:hAnsi="Times New Roman" w:cs="Times New Roman"/>
                <w:b w:val="0"/>
                <w:color w:val="000000" w:themeColor="text1"/>
                <w:sz w:val="24"/>
                <w:szCs w:val="24"/>
              </w:rPr>
            </w:pPr>
            <w:bookmarkStart w:id="30" w:name="_Toc154424573"/>
            <w:r w:rsidRPr="006829A8">
              <w:rPr>
                <w:rFonts w:ascii="Times New Roman" w:hAnsi="Times New Roman" w:cs="Times New Roman"/>
                <w:b w:val="0"/>
                <w:color w:val="000000" w:themeColor="text1"/>
                <w:sz w:val="24"/>
                <w:szCs w:val="24"/>
              </w:rPr>
              <w:t>Risk Factors of iron deficiency Anemia is one of the most common conditions that affect pregnancies, with dietary iron deficiency being its most common cause. Maternal anemia has been associated with increased risks of both maternal and neonatal adverse outcomes.</w:t>
            </w:r>
            <w:bookmarkEnd w:id="30"/>
          </w:p>
          <w:p w:rsidR="00B83B55" w:rsidRPr="006829A8" w:rsidRDefault="00B83B55" w:rsidP="009658B9">
            <w:pPr>
              <w:pStyle w:val="Heading2"/>
              <w:spacing w:line="360" w:lineRule="auto"/>
              <w:jc w:val="both"/>
              <w:rPr>
                <w:rFonts w:ascii="Times New Roman" w:hAnsi="Times New Roman" w:cs="Times New Roman"/>
                <w:b w:val="0"/>
                <w:color w:val="000000" w:themeColor="text1"/>
                <w:sz w:val="24"/>
                <w:szCs w:val="24"/>
              </w:rPr>
            </w:pPr>
            <w:bookmarkStart w:id="31" w:name="_Toc154424574"/>
            <w:r w:rsidRPr="006829A8">
              <w:rPr>
                <w:rFonts w:ascii="Times New Roman" w:hAnsi="Times New Roman" w:cs="Times New Roman"/>
                <w:b w:val="0"/>
                <w:color w:val="000000" w:themeColor="text1"/>
                <w:sz w:val="24"/>
                <w:szCs w:val="24"/>
              </w:rPr>
              <w:t xml:space="preserve">Globally: Basis iron deficiency is the most widespread micronutrient and overall nutritional deficiency, as stated by the World Health Organization (WHO 2018) “the numbers are staggering: 2 billion people – over 30% of the world’s population are anemic with about 1 billion suffering from iron deficiency anemia. In many developing countries one out of two pregnant women are estimated to be anemic. In countries, where meat consumption is low, such as India and many in sub-Saharan Africa, up to 90% of women are anemic during pregnancy.  </w:t>
            </w:r>
            <w:proofErr w:type="gramStart"/>
            <w:r w:rsidRPr="006829A8">
              <w:rPr>
                <w:rFonts w:ascii="Times New Roman" w:hAnsi="Times New Roman" w:cs="Times New Roman"/>
                <w:b w:val="0"/>
                <w:color w:val="000000" w:themeColor="text1"/>
                <w:sz w:val="24"/>
                <w:szCs w:val="24"/>
              </w:rPr>
              <w:t>(G. Gleason and N. S. Scrimshaw 2007).</w:t>
            </w:r>
            <w:bookmarkEnd w:id="31"/>
            <w:proofErr w:type="gramEnd"/>
          </w:p>
          <w:p w:rsidR="00B83B55" w:rsidRPr="006829A8" w:rsidRDefault="00B83B55" w:rsidP="009658B9">
            <w:pPr>
              <w:pStyle w:val="Heading2"/>
              <w:rPr>
                <w:rFonts w:ascii="Times New Roman" w:hAnsi="Times New Roman" w:cs="Times New Roman"/>
                <w:color w:val="000000" w:themeColor="text1"/>
                <w:sz w:val="18"/>
                <w:szCs w:val="18"/>
              </w:rPr>
            </w:pPr>
          </w:p>
        </w:tc>
      </w:tr>
      <w:tr w:rsidR="00B83B55" w:rsidRPr="006829A8" w:rsidTr="00982A62">
        <w:trPr>
          <w:cantSplit/>
          <w:trHeight w:val="447"/>
        </w:trPr>
        <w:tc>
          <w:tcPr>
            <w:tcW w:w="9728" w:type="dxa"/>
            <w:tcBorders>
              <w:top w:val="nil"/>
              <w:left w:val="nil"/>
              <w:bottom w:val="nil"/>
              <w:right w:val="nil"/>
            </w:tcBorders>
            <w:shd w:val="clear" w:color="auto" w:fill="FFFFFF"/>
          </w:tcPr>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2" w:name="_Toc154424575"/>
            <w:r w:rsidRPr="006829A8">
              <w:rPr>
                <w:rFonts w:ascii="Times New Roman" w:hAnsi="Times New Roman"/>
                <w:b w:val="0"/>
                <w:color w:val="000000" w:themeColor="text1"/>
                <w:sz w:val="24"/>
                <w:szCs w:val="24"/>
              </w:rPr>
              <w:lastRenderedPageBreak/>
              <w:t xml:space="preserve">To determine medical factors of iron deficiency anemia on pregnant woman in SOS hospital </w:t>
            </w:r>
            <w:proofErr w:type="spellStart"/>
            <w:r w:rsidRPr="006829A8">
              <w:rPr>
                <w:rFonts w:ascii="Times New Roman" w:hAnsi="Times New Roman"/>
                <w:b w:val="0"/>
                <w:color w:val="000000" w:themeColor="text1"/>
                <w:sz w:val="24"/>
                <w:szCs w:val="24"/>
              </w:rPr>
              <w:t>Baidoa</w:t>
            </w:r>
            <w:proofErr w:type="spellEnd"/>
            <w:r w:rsidRPr="006829A8">
              <w:rPr>
                <w:rFonts w:ascii="Times New Roman" w:hAnsi="Times New Roman"/>
                <w:b w:val="0"/>
                <w:color w:val="000000" w:themeColor="text1"/>
                <w:sz w:val="24"/>
                <w:szCs w:val="24"/>
              </w:rPr>
              <w:t xml:space="preserve"> district Bay Somalia.</w:t>
            </w:r>
            <w:bookmarkEnd w:id="32"/>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3" w:name="_Toc154424576"/>
            <w:r w:rsidRPr="006829A8">
              <w:rPr>
                <w:rFonts w:ascii="Times New Roman" w:hAnsi="Times New Roman"/>
                <w:b w:val="0"/>
                <w:color w:val="000000" w:themeColor="text1"/>
                <w:sz w:val="24"/>
                <w:szCs w:val="24"/>
              </w:rPr>
              <w:t xml:space="preserve">To describe life style factors of iron deficiency anemia on pregnant woman in SOS    hospital </w:t>
            </w:r>
            <w:proofErr w:type="spellStart"/>
            <w:r w:rsidRPr="006829A8">
              <w:rPr>
                <w:rFonts w:ascii="Times New Roman" w:hAnsi="Times New Roman"/>
                <w:b w:val="0"/>
                <w:color w:val="000000" w:themeColor="text1"/>
                <w:sz w:val="24"/>
                <w:szCs w:val="24"/>
              </w:rPr>
              <w:t>Baidoa</w:t>
            </w:r>
            <w:proofErr w:type="spellEnd"/>
            <w:r w:rsidRPr="006829A8">
              <w:rPr>
                <w:rFonts w:ascii="Times New Roman" w:hAnsi="Times New Roman"/>
                <w:b w:val="0"/>
                <w:color w:val="000000" w:themeColor="text1"/>
                <w:sz w:val="24"/>
                <w:szCs w:val="24"/>
              </w:rPr>
              <w:t xml:space="preserve"> district Bay   Somalia.</w:t>
            </w:r>
            <w:bookmarkEnd w:id="33"/>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4" w:name="_Toc154424577"/>
            <w:r w:rsidRPr="006829A8">
              <w:rPr>
                <w:rFonts w:ascii="Times New Roman" w:hAnsi="Times New Roman"/>
                <w:b w:val="0"/>
                <w:color w:val="000000" w:themeColor="text1"/>
                <w:sz w:val="24"/>
                <w:szCs w:val="24"/>
              </w:rPr>
              <w:t xml:space="preserve">To identify socio-economic predisposing factors of iron deficiency anemia on pregnant woman in SOS hospital </w:t>
            </w:r>
            <w:proofErr w:type="spellStart"/>
            <w:r w:rsidRPr="006829A8">
              <w:rPr>
                <w:rFonts w:ascii="Times New Roman" w:hAnsi="Times New Roman"/>
                <w:b w:val="0"/>
                <w:color w:val="000000" w:themeColor="text1"/>
                <w:sz w:val="24"/>
                <w:szCs w:val="24"/>
              </w:rPr>
              <w:t>Baidoa</w:t>
            </w:r>
            <w:proofErr w:type="spellEnd"/>
            <w:r w:rsidRPr="006829A8">
              <w:rPr>
                <w:rFonts w:ascii="Times New Roman" w:hAnsi="Times New Roman"/>
                <w:b w:val="0"/>
                <w:color w:val="000000" w:themeColor="text1"/>
                <w:sz w:val="24"/>
                <w:szCs w:val="24"/>
              </w:rPr>
              <w:t xml:space="preserve"> district Bay Somalia.</w:t>
            </w:r>
            <w:bookmarkEnd w:id="34"/>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5" w:name="_Toc154424578"/>
            <w:r w:rsidRPr="006829A8">
              <w:rPr>
                <w:rFonts w:ascii="Times New Roman" w:hAnsi="Times New Roman"/>
                <w:b w:val="0"/>
                <w:color w:val="000000" w:themeColor="text1"/>
                <w:sz w:val="24"/>
                <w:szCs w:val="24"/>
              </w:rPr>
              <w:t>The study will serve as guidance for the local national community, international community CBOs, NGOs, operating in Somalia. The findings of the study will provide research based and up to date information to future researchers an academician about the predisposing factors of iron deficiency anemia on pregnant woman in SOS hospital</w:t>
            </w:r>
            <w:bookmarkEnd w:id="35"/>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6" w:name="_Toc154424579"/>
            <w:r w:rsidRPr="006829A8">
              <w:rPr>
                <w:rFonts w:ascii="Times New Roman" w:hAnsi="Times New Roman"/>
                <w:b w:val="0"/>
                <w:color w:val="000000" w:themeColor="text1"/>
                <w:sz w:val="24"/>
                <w:szCs w:val="24"/>
              </w:rPr>
              <w:t xml:space="preserve">The findings of the study will provide research based and up to date information to future researchers an academician about the predisposing factors of iron deficiency anemia on pregnant woman in SOS hospital </w:t>
            </w:r>
            <w:proofErr w:type="spellStart"/>
            <w:r w:rsidRPr="006829A8">
              <w:rPr>
                <w:rFonts w:ascii="Times New Roman" w:hAnsi="Times New Roman"/>
                <w:b w:val="0"/>
                <w:color w:val="000000" w:themeColor="text1"/>
                <w:sz w:val="24"/>
                <w:szCs w:val="24"/>
              </w:rPr>
              <w:t>Baidoa</w:t>
            </w:r>
            <w:proofErr w:type="spellEnd"/>
            <w:r w:rsidRPr="006829A8">
              <w:rPr>
                <w:rFonts w:ascii="Times New Roman" w:hAnsi="Times New Roman"/>
                <w:b w:val="0"/>
                <w:color w:val="000000" w:themeColor="text1"/>
                <w:sz w:val="24"/>
                <w:szCs w:val="24"/>
              </w:rPr>
              <w:t xml:space="preserve">   distract, Bay Somalia.</w:t>
            </w:r>
            <w:bookmarkEnd w:id="36"/>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7" w:name="_Toc154424580"/>
            <w:r w:rsidRPr="006829A8">
              <w:rPr>
                <w:rFonts w:ascii="Times New Roman" w:hAnsi="Times New Roman"/>
                <w:b w:val="0"/>
                <w:color w:val="000000" w:themeColor="text1"/>
                <w:sz w:val="24"/>
                <w:szCs w:val="24"/>
              </w:rPr>
              <w:t xml:space="preserve">This study was descriptive which means to describe the problem at hand. The study was also </w:t>
            </w:r>
            <w:proofErr w:type="gramStart"/>
            <w:r w:rsidRPr="006829A8">
              <w:rPr>
                <w:rFonts w:ascii="Times New Roman" w:hAnsi="Times New Roman"/>
                <w:b w:val="0"/>
                <w:color w:val="000000" w:themeColor="text1"/>
                <w:sz w:val="24"/>
                <w:szCs w:val="24"/>
              </w:rPr>
              <w:t>be</w:t>
            </w:r>
            <w:proofErr w:type="gramEnd"/>
            <w:r w:rsidRPr="006829A8">
              <w:rPr>
                <w:rFonts w:ascii="Times New Roman" w:hAnsi="Times New Roman"/>
                <w:b w:val="0"/>
                <w:color w:val="000000" w:themeColor="text1"/>
                <w:sz w:val="24"/>
                <w:szCs w:val="24"/>
              </w:rPr>
              <w:t xml:space="preserve"> cross sectional in design. Cross sectional means to collect research data from the target population at one point in time and there is no need to collect data from the target population again and again.</w:t>
            </w:r>
            <w:bookmarkEnd w:id="37"/>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8" w:name="_Toc154424581"/>
            <w:r w:rsidRPr="006829A8">
              <w:rPr>
                <w:rFonts w:ascii="Times New Roman" w:hAnsi="Times New Roman"/>
                <w:b w:val="0"/>
                <w:color w:val="000000" w:themeColor="text1"/>
                <w:sz w:val="24"/>
                <w:szCs w:val="24"/>
              </w:rPr>
              <w:t>The study population of this study was pregnancy women and compromised of 130 respondents,</w:t>
            </w:r>
            <w:bookmarkEnd w:id="38"/>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39" w:name="_Toc154424582"/>
            <w:r w:rsidRPr="006829A8">
              <w:rPr>
                <w:rFonts w:ascii="Times New Roman" w:hAnsi="Times New Roman"/>
                <w:b w:val="0"/>
                <w:color w:val="000000" w:themeColor="text1"/>
                <w:sz w:val="24"/>
                <w:szCs w:val="24"/>
              </w:rPr>
              <w:t>The researcher could not access all the respondents because of time and resources. Out of the total population of the study, the researcher selected a sample of</w:t>
            </w:r>
            <w:bookmarkEnd w:id="39"/>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40" w:name="_Toc154424583"/>
            <w:r w:rsidRPr="006829A8">
              <w:rPr>
                <w:rFonts w:ascii="Times New Roman" w:hAnsi="Times New Roman"/>
                <w:b w:val="0"/>
                <w:color w:val="000000" w:themeColor="text1"/>
                <w:sz w:val="24"/>
                <w:szCs w:val="24"/>
              </w:rPr>
              <w:t>This number was arrived at by use of the Slovenes formula as illustrated below.</w:t>
            </w:r>
            <w:bookmarkEnd w:id="40"/>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41" w:name="_Toc154424584"/>
            <w:r w:rsidRPr="006829A8">
              <w:rPr>
                <w:rFonts w:ascii="Times New Roman" w:hAnsi="Times New Roman"/>
                <w:b w:val="0"/>
                <w:color w:val="000000" w:themeColor="text1"/>
                <w:sz w:val="24"/>
                <w:szCs w:val="24"/>
              </w:rPr>
              <w:t>Equation 3.1: Slovenes Formula n = 130/ 1+130(0.05)2 n = (0.0025)</w:t>
            </w:r>
            <w:bookmarkEnd w:id="41"/>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42" w:name="_Toc154424585"/>
            <w:r w:rsidRPr="006829A8">
              <w:rPr>
                <w:rFonts w:ascii="Times New Roman" w:hAnsi="Times New Roman"/>
                <w:b w:val="0"/>
                <w:color w:val="000000" w:themeColor="text1"/>
                <w:sz w:val="24"/>
                <w:szCs w:val="24"/>
              </w:rPr>
              <w:t>n= 130÷1.325 n= 80 respondents</w:t>
            </w:r>
            <w:bookmarkEnd w:id="42"/>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43" w:name="_Toc154424586"/>
            <w:proofErr w:type="gramStart"/>
            <w:r w:rsidRPr="006829A8">
              <w:rPr>
                <w:rFonts w:ascii="Times New Roman" w:hAnsi="Times New Roman"/>
                <w:b w:val="0"/>
                <w:color w:val="000000" w:themeColor="text1"/>
                <w:sz w:val="24"/>
                <w:szCs w:val="24"/>
              </w:rPr>
              <w:t>During sampling non-probability/purposive sampling used to selected participants from the target population.</w:t>
            </w:r>
            <w:proofErr w:type="gramEnd"/>
            <w:r w:rsidRPr="006829A8">
              <w:rPr>
                <w:rFonts w:ascii="Times New Roman" w:hAnsi="Times New Roman"/>
                <w:b w:val="0"/>
                <w:color w:val="000000" w:themeColor="text1"/>
                <w:sz w:val="24"/>
                <w:szCs w:val="24"/>
              </w:rPr>
              <w:t xml:space="preserve"> In this type of sampling, the researcher is the one to decide who participates the study and who will and the target population will not have equal chance to participate the study</w:t>
            </w:r>
            <w:bookmarkEnd w:id="43"/>
          </w:p>
          <w:p w:rsidR="00B83B55" w:rsidRPr="006829A8" w:rsidRDefault="00B83B55" w:rsidP="009658B9">
            <w:pPr>
              <w:pStyle w:val="Heading2"/>
              <w:spacing w:line="360" w:lineRule="auto"/>
              <w:rPr>
                <w:rFonts w:ascii="Times New Roman" w:hAnsi="Times New Roman" w:cs="Times New Roman"/>
                <w:b w:val="0"/>
                <w:color w:val="000000" w:themeColor="text1"/>
                <w:sz w:val="24"/>
                <w:szCs w:val="24"/>
              </w:rPr>
            </w:pPr>
            <w:r w:rsidRPr="006829A8">
              <w:rPr>
                <w:rFonts w:ascii="Arial" w:hAnsi="Arial" w:cs="Arial"/>
                <w:b w:val="0"/>
                <w:color w:val="000000" w:themeColor="text1"/>
                <w:sz w:val="27"/>
                <w:szCs w:val="27"/>
                <w:shd w:val="clear" w:color="auto" w:fill="FFFFFF"/>
              </w:rPr>
              <w:t> </w:t>
            </w:r>
            <w:bookmarkStart w:id="44" w:name="_Toc154424587"/>
            <w:r w:rsidRPr="006829A8">
              <w:rPr>
                <w:rFonts w:ascii="Times New Roman" w:hAnsi="Times New Roman" w:cs="Times New Roman"/>
                <w:b w:val="0"/>
                <w:color w:val="000000" w:themeColor="text1"/>
                <w:sz w:val="24"/>
                <w:szCs w:val="27"/>
                <w:shd w:val="clear" w:color="auto" w:fill="FFFFFF"/>
              </w:rPr>
              <w:t>Purposive sampling allows researchers to save time and money while they are collecting data. It offers a process that is adaptive as circumstance change, even if it occurs in an unanticipated way. You can meet multiple needs and interests while still maintaining the foundation of a singular focal point.</w:t>
            </w:r>
            <w:bookmarkEnd w:id="44"/>
          </w:p>
          <w:p w:rsidR="00B83B55" w:rsidRPr="006829A8" w:rsidRDefault="00B83B55" w:rsidP="009658B9">
            <w:pPr>
              <w:pStyle w:val="Heading2"/>
              <w:spacing w:line="360" w:lineRule="auto"/>
              <w:rPr>
                <w:b w:val="0"/>
                <w:color w:val="000000" w:themeColor="text1"/>
                <w:sz w:val="24"/>
              </w:rPr>
            </w:pPr>
            <w:bookmarkStart w:id="45" w:name="_Toc154424588"/>
            <w:r w:rsidRPr="006829A8">
              <w:rPr>
                <w:b w:val="0"/>
                <w:color w:val="000000" w:themeColor="text1"/>
                <w:sz w:val="24"/>
              </w:rPr>
              <w:t xml:space="preserve">DatainstrumentofthisstudywasQuestionnaire.Questionnairesarepopular </w:t>
            </w:r>
            <w:hyperlink r:id="rId38">
              <w:r w:rsidRPr="006829A8">
                <w:rPr>
                  <w:b w:val="0"/>
                  <w:color w:val="000000" w:themeColor="text1"/>
                  <w:sz w:val="24"/>
                </w:rPr>
                <w:t>research</w:t>
              </w:r>
              <w:r w:rsidR="007855F0">
                <w:rPr>
                  <w:b w:val="0"/>
                  <w:color w:val="000000" w:themeColor="text1"/>
                  <w:sz w:val="24"/>
                </w:rPr>
                <w:t xml:space="preserve"> </w:t>
              </w:r>
              <w:r w:rsidRPr="006829A8">
                <w:rPr>
                  <w:b w:val="0"/>
                  <w:color w:val="000000" w:themeColor="text1"/>
                  <w:sz w:val="24"/>
                </w:rPr>
                <w:t xml:space="preserve">methods </w:t>
              </w:r>
            </w:hyperlink>
            <w:r w:rsidRPr="006829A8">
              <w:rPr>
                <w:b w:val="0"/>
                <w:color w:val="000000" w:themeColor="text1"/>
                <w:sz w:val="24"/>
              </w:rPr>
              <w:t>because</w:t>
            </w:r>
            <w:r w:rsidR="007855F0">
              <w:rPr>
                <w:b w:val="0"/>
                <w:color w:val="000000" w:themeColor="text1"/>
                <w:sz w:val="24"/>
              </w:rPr>
              <w:t xml:space="preserve"> </w:t>
            </w:r>
            <w:r w:rsidRPr="006829A8">
              <w:rPr>
                <w:b w:val="0"/>
                <w:color w:val="000000" w:themeColor="text1"/>
                <w:sz w:val="24"/>
              </w:rPr>
              <w:t>they</w:t>
            </w:r>
            <w:r w:rsidR="007855F0">
              <w:rPr>
                <w:b w:val="0"/>
                <w:color w:val="000000" w:themeColor="text1"/>
                <w:sz w:val="24"/>
              </w:rPr>
              <w:t xml:space="preserve"> </w:t>
            </w:r>
            <w:r w:rsidR="007855F0" w:rsidRPr="006829A8">
              <w:rPr>
                <w:b w:val="0"/>
                <w:color w:val="000000" w:themeColor="text1"/>
                <w:sz w:val="24"/>
              </w:rPr>
              <w:t>offer fast</w:t>
            </w:r>
            <w:r w:rsidRPr="006829A8">
              <w:rPr>
                <w:b w:val="0"/>
                <w:color w:val="000000" w:themeColor="text1"/>
                <w:sz w:val="24"/>
              </w:rPr>
              <w:t>,</w:t>
            </w:r>
            <w:r w:rsidR="007855F0">
              <w:rPr>
                <w:b w:val="0"/>
                <w:color w:val="000000" w:themeColor="text1"/>
                <w:sz w:val="24"/>
              </w:rPr>
              <w:t xml:space="preserve"> </w:t>
            </w:r>
            <w:proofErr w:type="spellStart"/>
            <w:r w:rsidRPr="006829A8">
              <w:rPr>
                <w:b w:val="0"/>
                <w:color w:val="000000" w:themeColor="text1"/>
                <w:sz w:val="24"/>
              </w:rPr>
              <w:t>efficientandin</w:t>
            </w:r>
            <w:proofErr w:type="spellEnd"/>
            <w:r w:rsidR="007855F0">
              <w:rPr>
                <w:b w:val="0"/>
                <w:color w:val="000000" w:themeColor="text1"/>
                <w:sz w:val="24"/>
              </w:rPr>
              <w:t xml:space="preserve"> </w:t>
            </w:r>
            <w:r w:rsidR="007855F0" w:rsidRPr="006829A8">
              <w:rPr>
                <w:b w:val="0"/>
                <w:color w:val="000000" w:themeColor="text1"/>
                <w:sz w:val="24"/>
              </w:rPr>
              <w:t>expensive means</w:t>
            </w:r>
            <w:r w:rsidRPr="006829A8">
              <w:rPr>
                <w:b w:val="0"/>
                <w:color w:val="000000" w:themeColor="text1"/>
                <w:sz w:val="24"/>
              </w:rPr>
              <w:t xml:space="preserve"> of gathering large amounts of information from sizeable sample volumes.</w:t>
            </w:r>
            <w:r w:rsidR="007855F0">
              <w:rPr>
                <w:b w:val="0"/>
                <w:color w:val="000000" w:themeColor="text1"/>
                <w:sz w:val="24"/>
              </w:rPr>
              <w:t xml:space="preserve"> </w:t>
            </w:r>
            <w:r w:rsidRPr="006829A8">
              <w:rPr>
                <w:b w:val="0"/>
                <w:color w:val="000000" w:themeColor="text1"/>
                <w:sz w:val="24"/>
              </w:rPr>
              <w:t>These tools are particularly effective for measuring subject behavior, preferences,</w:t>
            </w:r>
            <w:r w:rsidR="007855F0">
              <w:rPr>
                <w:b w:val="0"/>
                <w:color w:val="000000" w:themeColor="text1"/>
                <w:sz w:val="24"/>
              </w:rPr>
              <w:t xml:space="preserve"> </w:t>
            </w:r>
            <w:r w:rsidRPr="006829A8">
              <w:rPr>
                <w:b w:val="0"/>
                <w:color w:val="000000" w:themeColor="text1"/>
                <w:sz w:val="24"/>
              </w:rPr>
              <w:t xml:space="preserve">intentions, attitudes and opinions. Their use of open and closed research </w:t>
            </w:r>
            <w:r w:rsidR="007855F0" w:rsidRPr="006829A8">
              <w:rPr>
                <w:b w:val="0"/>
                <w:color w:val="000000" w:themeColor="text1"/>
                <w:sz w:val="24"/>
              </w:rPr>
              <w:t>questions enables</w:t>
            </w:r>
            <w:r w:rsidRPr="006829A8">
              <w:rPr>
                <w:b w:val="0"/>
                <w:color w:val="000000" w:themeColor="text1"/>
                <w:sz w:val="24"/>
              </w:rPr>
              <w:t xml:space="preserve"> researchers to obtain both qualitative and quantitative data, resulting </w:t>
            </w:r>
            <w:proofErr w:type="spellStart"/>
            <w:r w:rsidRPr="006829A8">
              <w:rPr>
                <w:b w:val="0"/>
                <w:color w:val="000000" w:themeColor="text1"/>
                <w:sz w:val="24"/>
              </w:rPr>
              <w:t>inmorecomprehensiveresults</w:t>
            </w:r>
            <w:proofErr w:type="spellEnd"/>
            <w:r w:rsidRPr="006829A8">
              <w:rPr>
                <w:b w:val="0"/>
                <w:color w:val="000000" w:themeColor="text1"/>
                <w:sz w:val="24"/>
              </w:rPr>
              <w:t>.</w:t>
            </w:r>
            <w:bookmarkEnd w:id="45"/>
          </w:p>
          <w:p w:rsidR="00B83B55" w:rsidRPr="006829A8" w:rsidRDefault="00B83B55" w:rsidP="009658B9">
            <w:pPr>
              <w:pStyle w:val="Heading2"/>
              <w:spacing w:line="360" w:lineRule="auto"/>
              <w:rPr>
                <w:rFonts w:ascii="Times New Roman" w:hAnsi="Times New Roman" w:cs="Times New Roman"/>
                <w:b w:val="0"/>
                <w:color w:val="000000" w:themeColor="text1"/>
                <w:sz w:val="24"/>
              </w:rPr>
            </w:pPr>
            <w:bookmarkStart w:id="46" w:name="_Toc154424589"/>
            <w:r w:rsidRPr="006829A8">
              <w:rPr>
                <w:rFonts w:ascii="Times New Roman" w:hAnsi="Times New Roman" w:cs="Times New Roman"/>
                <w:b w:val="0"/>
                <w:color w:val="000000" w:themeColor="text1"/>
                <w:sz w:val="24"/>
              </w:rPr>
              <w:t xml:space="preserve">The data collection method of this study was close ended questions. Close-ended questions are commonly used in surveys because they enable survey </w:t>
            </w:r>
            <w:proofErr w:type="spellStart"/>
            <w:r w:rsidRPr="006829A8">
              <w:rPr>
                <w:rFonts w:ascii="Times New Roman" w:hAnsi="Times New Roman" w:cs="Times New Roman"/>
                <w:b w:val="0"/>
                <w:color w:val="000000" w:themeColor="text1"/>
                <w:sz w:val="24"/>
              </w:rPr>
              <w:t>creatorsto</w:t>
            </w:r>
            <w:proofErr w:type="spellEnd"/>
            <w:r w:rsidRPr="006829A8">
              <w:rPr>
                <w:rFonts w:ascii="Times New Roman" w:hAnsi="Times New Roman" w:cs="Times New Roman"/>
                <w:b w:val="0"/>
                <w:color w:val="000000" w:themeColor="text1"/>
                <w:sz w:val="24"/>
              </w:rPr>
              <w:t xml:space="preserve"> collect quantitative data that can then be tallied into scores, percentages, </w:t>
            </w:r>
            <w:proofErr w:type="spellStart"/>
            <w:r w:rsidRPr="006829A8">
              <w:rPr>
                <w:rFonts w:ascii="Times New Roman" w:hAnsi="Times New Roman" w:cs="Times New Roman"/>
                <w:b w:val="0"/>
                <w:color w:val="000000" w:themeColor="text1"/>
                <w:sz w:val="24"/>
              </w:rPr>
              <w:t>orstatistics</w:t>
            </w:r>
            <w:proofErr w:type="spellEnd"/>
            <w:r w:rsidRPr="006829A8">
              <w:rPr>
                <w:rFonts w:ascii="Times New Roman" w:hAnsi="Times New Roman" w:cs="Times New Roman"/>
                <w:b w:val="0"/>
                <w:color w:val="000000" w:themeColor="text1"/>
                <w:sz w:val="24"/>
              </w:rPr>
              <w:t xml:space="preserve"> that are tracked over time. Close-ended questions help you narrow in on </w:t>
            </w:r>
            <w:proofErr w:type="spellStart"/>
            <w:r w:rsidRPr="006829A8">
              <w:rPr>
                <w:rFonts w:ascii="Times New Roman" w:hAnsi="Times New Roman" w:cs="Times New Roman"/>
                <w:b w:val="0"/>
                <w:color w:val="000000" w:themeColor="text1"/>
                <w:sz w:val="24"/>
              </w:rPr>
              <w:t>asetofresponsesso</w:t>
            </w:r>
            <w:proofErr w:type="spellEnd"/>
            <w:r w:rsidRPr="006829A8">
              <w:rPr>
                <w:rFonts w:ascii="Times New Roman" w:hAnsi="Times New Roman" w:cs="Times New Roman"/>
                <w:b w:val="0"/>
                <w:color w:val="000000" w:themeColor="text1"/>
                <w:sz w:val="24"/>
              </w:rPr>
              <w:t xml:space="preserve"> you </w:t>
            </w:r>
            <w:proofErr w:type="spellStart"/>
            <w:r w:rsidRPr="006829A8">
              <w:rPr>
                <w:rFonts w:ascii="Times New Roman" w:hAnsi="Times New Roman" w:cs="Times New Roman"/>
                <w:b w:val="0"/>
                <w:color w:val="000000" w:themeColor="text1"/>
                <w:sz w:val="24"/>
              </w:rPr>
              <w:t>canquantifyyourdata</w:t>
            </w:r>
            <w:proofErr w:type="spellEnd"/>
            <w:r w:rsidRPr="006829A8">
              <w:rPr>
                <w:rFonts w:ascii="Times New Roman" w:hAnsi="Times New Roman" w:cs="Times New Roman"/>
                <w:b w:val="0"/>
                <w:color w:val="000000" w:themeColor="text1"/>
                <w:sz w:val="24"/>
              </w:rPr>
              <w:t xml:space="preserve"> </w:t>
            </w:r>
            <w:proofErr w:type="spellStart"/>
            <w:r w:rsidRPr="006829A8">
              <w:rPr>
                <w:rFonts w:ascii="Times New Roman" w:hAnsi="Times New Roman" w:cs="Times New Roman"/>
                <w:b w:val="0"/>
                <w:color w:val="000000" w:themeColor="text1"/>
                <w:sz w:val="24"/>
              </w:rPr>
              <w:t>andtakeactiononit</w:t>
            </w:r>
            <w:bookmarkEnd w:id="46"/>
            <w:proofErr w:type="spellEnd"/>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47" w:name="_Toc154424590"/>
            <w:r w:rsidRPr="006829A8">
              <w:rPr>
                <w:rFonts w:ascii="Times New Roman" w:hAnsi="Times New Roman"/>
                <w:b w:val="0"/>
                <w:color w:val="000000" w:themeColor="text1"/>
                <w:sz w:val="24"/>
                <w:szCs w:val="24"/>
              </w:rPr>
              <w:t xml:space="preserve">The data analysis was used by SPSS software to get suitable data, and also the researcher </w:t>
            </w:r>
            <w:proofErr w:type="spellStart"/>
            <w:r w:rsidRPr="006829A8">
              <w:rPr>
                <w:rFonts w:ascii="Times New Roman" w:hAnsi="Times New Roman"/>
                <w:b w:val="0"/>
                <w:color w:val="000000" w:themeColor="text1"/>
                <w:sz w:val="24"/>
                <w:szCs w:val="24"/>
              </w:rPr>
              <w:t>wiil</w:t>
            </w:r>
            <w:proofErr w:type="spellEnd"/>
            <w:r w:rsidRPr="006829A8">
              <w:rPr>
                <w:rFonts w:ascii="Times New Roman" w:hAnsi="Times New Roman"/>
                <w:b w:val="0"/>
                <w:color w:val="000000" w:themeColor="text1"/>
                <w:sz w:val="24"/>
                <w:szCs w:val="24"/>
              </w:rPr>
              <w:t xml:space="preserve"> used excel for presenting or making graphs of this analysis in order to facilitate understanding interpretations of the study.</w:t>
            </w:r>
            <w:bookmarkEnd w:id="47"/>
          </w:p>
          <w:p w:rsidR="00B83B55" w:rsidRPr="006829A8" w:rsidRDefault="00B83B55" w:rsidP="009658B9">
            <w:pPr>
              <w:pStyle w:val="Heading2"/>
              <w:spacing w:line="360" w:lineRule="auto"/>
              <w:rPr>
                <w:rFonts w:ascii="Times New Roman" w:hAnsi="Times New Roman"/>
                <w:b w:val="0"/>
                <w:bCs w:val="0"/>
                <w:color w:val="000000" w:themeColor="text1"/>
                <w:sz w:val="24"/>
                <w:szCs w:val="24"/>
              </w:rPr>
            </w:pPr>
            <w:bookmarkStart w:id="48" w:name="_Toc154424591"/>
            <w:r w:rsidRPr="006829A8">
              <w:rPr>
                <w:rFonts w:ascii="Times New Roman" w:hAnsi="Times New Roman"/>
                <w:b w:val="0"/>
                <w:bCs w:val="0"/>
                <w:color w:val="000000" w:themeColor="text1"/>
                <w:sz w:val="24"/>
                <w:szCs w:val="24"/>
              </w:rPr>
              <w:t>The inclusion criteria will be pregnanc</w:t>
            </w:r>
            <w:r w:rsidR="00202270">
              <w:rPr>
                <w:rFonts w:ascii="Times New Roman" w:hAnsi="Times New Roman"/>
                <w:b w:val="0"/>
                <w:bCs w:val="0"/>
                <w:color w:val="000000" w:themeColor="text1"/>
                <w:sz w:val="24"/>
                <w:szCs w:val="24"/>
              </w:rPr>
              <w:t xml:space="preserve">y women attending </w:t>
            </w:r>
            <w:proofErr w:type="spellStart"/>
            <w:proofErr w:type="gramStart"/>
            <w:r w:rsidR="00202270">
              <w:rPr>
                <w:rFonts w:ascii="Times New Roman" w:hAnsi="Times New Roman"/>
                <w:b w:val="0"/>
                <w:bCs w:val="0"/>
                <w:color w:val="000000" w:themeColor="text1"/>
                <w:sz w:val="24"/>
                <w:szCs w:val="24"/>
              </w:rPr>
              <w:t>sos</w:t>
            </w:r>
            <w:proofErr w:type="spellEnd"/>
            <w:proofErr w:type="gramEnd"/>
            <w:r w:rsidR="00202270">
              <w:rPr>
                <w:rFonts w:ascii="Times New Roman" w:hAnsi="Times New Roman"/>
                <w:b w:val="0"/>
                <w:bCs w:val="0"/>
                <w:color w:val="000000" w:themeColor="text1"/>
                <w:sz w:val="24"/>
                <w:szCs w:val="24"/>
              </w:rPr>
              <w:t xml:space="preserve"> Hospital </w:t>
            </w:r>
            <w:proofErr w:type="spellStart"/>
            <w:r w:rsidR="00202270">
              <w:rPr>
                <w:rFonts w:ascii="Times New Roman" w:hAnsi="Times New Roman"/>
                <w:b w:val="0"/>
                <w:bCs w:val="0"/>
                <w:color w:val="000000" w:themeColor="text1"/>
                <w:sz w:val="24"/>
                <w:szCs w:val="24"/>
              </w:rPr>
              <w:t>B</w:t>
            </w:r>
            <w:r w:rsidRPr="006829A8">
              <w:rPr>
                <w:rFonts w:ascii="Times New Roman" w:hAnsi="Times New Roman"/>
                <w:b w:val="0"/>
                <w:bCs w:val="0"/>
                <w:color w:val="000000" w:themeColor="text1"/>
                <w:sz w:val="24"/>
                <w:szCs w:val="24"/>
              </w:rPr>
              <w:t>aidoa</w:t>
            </w:r>
            <w:bookmarkEnd w:id="48"/>
            <w:proofErr w:type="spellEnd"/>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49" w:name="_Toc154424592"/>
            <w:r w:rsidRPr="006829A8">
              <w:rPr>
                <w:rFonts w:ascii="Times New Roman" w:hAnsi="Times New Roman"/>
                <w:b w:val="0"/>
                <w:color w:val="000000" w:themeColor="text1"/>
                <w:sz w:val="24"/>
                <w:szCs w:val="24"/>
              </w:rPr>
              <w:t>The exclusion criteria will be non-pregnancy women</w:t>
            </w:r>
            <w:bookmarkEnd w:id="49"/>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50" w:name="_Toc154424593"/>
            <w:r w:rsidRPr="006829A8">
              <w:rPr>
                <w:rFonts w:ascii="Times New Roman" w:hAnsi="Times New Roman"/>
                <w:b w:val="0"/>
                <w:bCs w:val="0"/>
                <w:color w:val="000000" w:themeColor="text1"/>
                <w:sz w:val="24"/>
                <w:szCs w:val="24"/>
              </w:rPr>
              <w:t>Validity</w:t>
            </w:r>
            <w:r w:rsidRPr="006829A8">
              <w:rPr>
                <w:rFonts w:ascii="Times New Roman" w:hAnsi="Times New Roman"/>
                <w:b w:val="0"/>
                <w:color w:val="000000" w:themeColor="text1"/>
                <w:sz w:val="24"/>
                <w:szCs w:val="24"/>
              </w:rPr>
              <w:t xml:space="preserve"> relates to the relevance of the research instruments to the objectives; in other Words, it is the ability of the instruments to measure what is supposed to measure and the data collected accurately represents the respondent’s </w:t>
            </w:r>
            <w:bookmarkEnd w:id="50"/>
            <w:r w:rsidR="00202270" w:rsidRPr="006829A8">
              <w:rPr>
                <w:rFonts w:ascii="Times New Roman" w:hAnsi="Times New Roman"/>
                <w:b w:val="0"/>
                <w:color w:val="000000" w:themeColor="text1"/>
                <w:sz w:val="24"/>
                <w:szCs w:val="24"/>
              </w:rPr>
              <w:t>opinions.</w:t>
            </w:r>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51" w:name="_Toc154424594"/>
            <w:r w:rsidRPr="006829A8">
              <w:rPr>
                <w:rFonts w:ascii="Times New Roman" w:hAnsi="Times New Roman"/>
                <w:b w:val="0"/>
                <w:bCs w:val="0"/>
                <w:color w:val="000000" w:themeColor="text1"/>
                <w:sz w:val="24"/>
                <w:szCs w:val="24"/>
              </w:rPr>
              <w:t>Reliability</w:t>
            </w:r>
            <w:r w:rsidRPr="006829A8">
              <w:rPr>
                <w:rFonts w:ascii="Times New Roman" w:hAnsi="Times New Roman"/>
                <w:b w:val="0"/>
                <w:color w:val="000000" w:themeColor="text1"/>
                <w:sz w:val="24"/>
                <w:szCs w:val="24"/>
              </w:rPr>
              <w:t xml:space="preserve"> on the other hand relates to the consistence of the respondents when answering the items of the questionnaire. In other words, the instrument can be reliable only if it produces the same results whenever it is repeatedly used to measure phenomena from the same respondents even by other researchers. Respect: The researcher will respect respondent’s privacy when entering their private sphere and when asking questions.</w:t>
            </w:r>
            <w:bookmarkEnd w:id="51"/>
          </w:p>
          <w:p w:rsidR="00B83B55" w:rsidRPr="006829A8" w:rsidRDefault="00B83B55" w:rsidP="009658B9">
            <w:pPr>
              <w:pStyle w:val="Heading2"/>
              <w:spacing w:line="360" w:lineRule="auto"/>
              <w:rPr>
                <w:rFonts w:ascii="Times New Roman" w:hAnsi="Times New Roman"/>
                <w:b w:val="0"/>
                <w:color w:val="000000" w:themeColor="text1"/>
                <w:sz w:val="24"/>
                <w:szCs w:val="24"/>
              </w:rPr>
            </w:pPr>
            <w:bookmarkStart w:id="52" w:name="_Toc154424595"/>
            <w:r w:rsidRPr="006829A8">
              <w:rPr>
                <w:rFonts w:ascii="Times New Roman" w:hAnsi="Times New Roman"/>
                <w:b w:val="0"/>
                <w:color w:val="000000" w:themeColor="text1"/>
                <w:sz w:val="24"/>
                <w:szCs w:val="24"/>
              </w:rPr>
              <w:t>Confidentiality:  the researcher will guarantee maximum confidentiality for the participants. Their information will only be used for the purpose of the stu</w:t>
            </w:r>
            <w:r w:rsidR="004803FD" w:rsidRPr="006829A8">
              <w:rPr>
                <w:rFonts w:ascii="Times New Roman" w:hAnsi="Times New Roman"/>
                <w:b w:val="0"/>
                <w:color w:val="000000" w:themeColor="text1"/>
                <w:sz w:val="24"/>
                <w:szCs w:val="24"/>
              </w:rPr>
              <w:t>dy.</w:t>
            </w:r>
            <w:bookmarkEnd w:id="52"/>
          </w:p>
          <w:p w:rsidR="00B83B55" w:rsidRPr="00210B14" w:rsidRDefault="004803FD" w:rsidP="009658B9">
            <w:pPr>
              <w:pStyle w:val="Heading2"/>
              <w:spacing w:line="360" w:lineRule="auto"/>
              <w:rPr>
                <w:rFonts w:ascii="Times New Roman" w:hAnsi="Times New Roman"/>
                <w:color w:val="000000" w:themeColor="text1"/>
                <w:sz w:val="28"/>
                <w:szCs w:val="24"/>
              </w:rPr>
            </w:pPr>
            <w:bookmarkStart w:id="53" w:name="_Toc154424596"/>
            <w:r w:rsidRPr="00210B14">
              <w:rPr>
                <w:rFonts w:ascii="Times New Roman" w:hAnsi="Times New Roman"/>
                <w:color w:val="000000" w:themeColor="text1"/>
                <w:sz w:val="28"/>
                <w:szCs w:val="24"/>
              </w:rPr>
              <w:t xml:space="preserve">5.2 </w:t>
            </w:r>
            <w:r w:rsidR="00B83B55" w:rsidRPr="00210B14">
              <w:rPr>
                <w:rFonts w:ascii="Times New Roman" w:hAnsi="Times New Roman"/>
                <w:color w:val="000000" w:themeColor="text1"/>
                <w:sz w:val="28"/>
                <w:szCs w:val="24"/>
              </w:rPr>
              <w:t>Recommendations</w:t>
            </w:r>
            <w:bookmarkEnd w:id="53"/>
          </w:p>
          <w:p w:rsidR="00B83B55" w:rsidRPr="006829A8" w:rsidRDefault="00B83B55" w:rsidP="009658B9">
            <w:pPr>
              <w:pStyle w:val="Heading2"/>
              <w:spacing w:line="360" w:lineRule="auto"/>
              <w:rPr>
                <w:rFonts w:ascii="Times New Roman" w:hAnsi="Times New Roman"/>
                <w:b w:val="0"/>
                <w:color w:val="000000" w:themeColor="text1"/>
                <w:sz w:val="24"/>
              </w:rPr>
            </w:pPr>
            <w:bookmarkStart w:id="54" w:name="_Toc154424597"/>
            <w:r w:rsidRPr="006829A8">
              <w:rPr>
                <w:rFonts w:ascii="Times New Roman" w:hAnsi="Times New Roman"/>
                <w:b w:val="0"/>
                <w:color w:val="000000" w:themeColor="text1"/>
                <w:sz w:val="24"/>
              </w:rPr>
              <w:t>Health professionals at the health facility should sensitize pregnant women on the need to continuously take the supplements throughout pregnancy.</w:t>
            </w:r>
            <w:bookmarkEnd w:id="54"/>
          </w:p>
          <w:p w:rsidR="00B83B55" w:rsidRPr="006829A8" w:rsidRDefault="00B83B55" w:rsidP="009658B9">
            <w:pPr>
              <w:pStyle w:val="Heading2"/>
              <w:spacing w:line="360" w:lineRule="auto"/>
              <w:rPr>
                <w:rFonts w:ascii="Times New Roman" w:hAnsi="Times New Roman"/>
                <w:b w:val="0"/>
                <w:color w:val="000000" w:themeColor="text1"/>
                <w:sz w:val="24"/>
              </w:rPr>
            </w:pPr>
            <w:bookmarkStart w:id="55" w:name="_Toc154424598"/>
            <w:r w:rsidRPr="006829A8">
              <w:rPr>
                <w:rFonts w:ascii="Times New Roman" w:hAnsi="Times New Roman" w:cs="Times New Roman"/>
                <w:b w:val="0"/>
                <w:color w:val="000000" w:themeColor="text1"/>
                <w:sz w:val="24"/>
              </w:rPr>
              <w:t>To ensure that the pregnant women actually take the supplements, education on anemia in relation to pregnancy should be done.</w:t>
            </w:r>
            <w:bookmarkEnd w:id="55"/>
          </w:p>
          <w:p w:rsidR="00B83B55" w:rsidRPr="006829A8" w:rsidRDefault="00B83B55" w:rsidP="009658B9">
            <w:pPr>
              <w:pStyle w:val="Heading2"/>
              <w:spacing w:line="360" w:lineRule="auto"/>
              <w:rPr>
                <w:rFonts w:ascii="Times New Roman" w:hAnsi="Times New Roman"/>
                <w:b w:val="0"/>
                <w:color w:val="000000" w:themeColor="text1"/>
                <w:sz w:val="24"/>
              </w:rPr>
            </w:pPr>
            <w:bookmarkStart w:id="56" w:name="_Toc154424599"/>
            <w:proofErr w:type="gramStart"/>
            <w:r w:rsidRPr="006829A8">
              <w:rPr>
                <w:rFonts w:ascii="Times New Roman" w:hAnsi="Times New Roman" w:cs="Times New Roman"/>
                <w:b w:val="0"/>
                <w:color w:val="000000" w:themeColor="text1"/>
                <w:sz w:val="24"/>
              </w:rPr>
              <w:t>Training to the health professionals and community health workers concerning anemia, nutrition during pregnancy and counselling skills to be applied when they come in contact with the mothers.</w:t>
            </w:r>
            <w:bookmarkEnd w:id="56"/>
            <w:proofErr w:type="gramEnd"/>
          </w:p>
          <w:p w:rsidR="00B83B55" w:rsidRPr="006829A8" w:rsidRDefault="00B83B55" w:rsidP="009658B9">
            <w:pPr>
              <w:pStyle w:val="Heading2"/>
              <w:spacing w:line="360" w:lineRule="auto"/>
              <w:rPr>
                <w:rFonts w:ascii="Times New Roman" w:hAnsi="Times New Roman"/>
                <w:b w:val="0"/>
                <w:color w:val="000000" w:themeColor="text1"/>
                <w:sz w:val="24"/>
              </w:rPr>
            </w:pPr>
            <w:bookmarkStart w:id="57" w:name="_Toc154424600"/>
            <w:r w:rsidRPr="006829A8">
              <w:rPr>
                <w:rFonts w:ascii="Times New Roman" w:hAnsi="Times New Roman" w:cs="Times New Roman"/>
                <w:b w:val="0"/>
                <w:color w:val="000000" w:themeColor="text1"/>
                <w:sz w:val="24"/>
              </w:rPr>
              <w:t>Education on anemia prevention should be emphasized in the community level in order to encourage dietary modifications and promote environmental control of infections contributing to anemia.</w:t>
            </w:r>
            <w:bookmarkEnd w:id="57"/>
          </w:p>
          <w:p w:rsidR="00B83B55" w:rsidRPr="006829A8" w:rsidRDefault="00B83B55" w:rsidP="009658B9">
            <w:pPr>
              <w:pStyle w:val="Heading2"/>
              <w:spacing w:line="360" w:lineRule="auto"/>
              <w:rPr>
                <w:rFonts w:ascii="Times New Roman" w:hAnsi="Times New Roman" w:cs="Times New Roman"/>
                <w:b w:val="0"/>
                <w:color w:val="000000" w:themeColor="text1"/>
                <w:sz w:val="24"/>
                <w:szCs w:val="22"/>
              </w:rPr>
            </w:pPr>
            <w:bookmarkStart w:id="58" w:name="_Toc154424601"/>
            <w:r w:rsidRPr="006829A8">
              <w:rPr>
                <w:rFonts w:ascii="Times New Roman" w:hAnsi="Times New Roman" w:cs="Times New Roman"/>
                <w:b w:val="0"/>
                <w:color w:val="000000" w:themeColor="text1"/>
                <w:sz w:val="24"/>
              </w:rPr>
              <w:t>To be carried out on a continuous basis and integrated with other ongoing community health programs</w:t>
            </w:r>
            <w:bookmarkEnd w:id="58"/>
          </w:p>
          <w:p w:rsidR="00B83B55" w:rsidRPr="006829A8" w:rsidRDefault="00B83B55" w:rsidP="009658B9">
            <w:pPr>
              <w:pStyle w:val="Heading2"/>
              <w:spacing w:line="360" w:lineRule="auto"/>
              <w:rPr>
                <w:rFonts w:ascii="Times New Roman" w:hAnsi="Times New Roman" w:cs="Times New Roman"/>
                <w:b w:val="0"/>
                <w:color w:val="000000" w:themeColor="text1"/>
                <w:sz w:val="28"/>
              </w:rPr>
            </w:pPr>
            <w:bookmarkStart w:id="59" w:name="_Toc154424602"/>
            <w:r w:rsidRPr="006829A8">
              <w:rPr>
                <w:rFonts w:ascii="Times New Roman" w:hAnsi="Times New Roman" w:cs="Times New Roman"/>
                <w:b w:val="0"/>
                <w:color w:val="000000" w:themeColor="text1"/>
                <w:sz w:val="28"/>
              </w:rPr>
              <w:t>Recommendations for Further Studies</w:t>
            </w:r>
            <w:bookmarkEnd w:id="59"/>
          </w:p>
          <w:p w:rsidR="00B83B55" w:rsidRPr="006829A8" w:rsidRDefault="00B83B55" w:rsidP="009658B9">
            <w:pPr>
              <w:pStyle w:val="Heading2"/>
              <w:spacing w:line="360" w:lineRule="auto"/>
              <w:rPr>
                <w:rFonts w:ascii="Times New Roman" w:hAnsi="Times New Roman" w:cs="Times New Roman"/>
                <w:b w:val="0"/>
                <w:color w:val="000000" w:themeColor="text1"/>
                <w:sz w:val="24"/>
              </w:rPr>
            </w:pPr>
            <w:bookmarkStart w:id="60" w:name="_Toc154424603"/>
            <w:r w:rsidRPr="006829A8">
              <w:rPr>
                <w:rFonts w:ascii="Times New Roman" w:hAnsi="Times New Roman" w:cs="Times New Roman"/>
                <w:b w:val="0"/>
                <w:color w:val="000000" w:themeColor="text1"/>
                <w:sz w:val="24"/>
              </w:rPr>
              <w:t>The Ministry of Health (</w:t>
            </w:r>
            <w:proofErr w:type="spellStart"/>
            <w:r w:rsidRPr="006829A8">
              <w:rPr>
                <w:rFonts w:ascii="Times New Roman" w:hAnsi="Times New Roman" w:cs="Times New Roman"/>
                <w:b w:val="0"/>
                <w:color w:val="000000" w:themeColor="text1"/>
                <w:sz w:val="24"/>
              </w:rPr>
              <w:t>MoH</w:t>
            </w:r>
            <w:proofErr w:type="spellEnd"/>
            <w:r w:rsidRPr="006829A8">
              <w:rPr>
                <w:rFonts w:ascii="Times New Roman" w:hAnsi="Times New Roman" w:cs="Times New Roman"/>
                <w:b w:val="0"/>
                <w:color w:val="000000" w:themeColor="text1"/>
                <w:sz w:val="24"/>
              </w:rPr>
              <w:t>) and other research bodies should conduct more studies on the iron/folate supplementation programs for the improvement of maternal health and dietary adequacy.</w:t>
            </w:r>
            <w:bookmarkEnd w:id="60"/>
          </w:p>
          <w:p w:rsidR="00B83B55" w:rsidRPr="006829A8" w:rsidRDefault="00B83B55" w:rsidP="009658B9">
            <w:pPr>
              <w:pStyle w:val="Heading2"/>
              <w:spacing w:line="360" w:lineRule="auto"/>
              <w:rPr>
                <w:rFonts w:ascii="Times New Roman" w:hAnsi="Times New Roman" w:cs="Times New Roman"/>
                <w:b w:val="0"/>
                <w:color w:val="000000" w:themeColor="text1"/>
                <w:sz w:val="28"/>
                <w:szCs w:val="24"/>
              </w:rPr>
            </w:pPr>
            <w:bookmarkStart w:id="61" w:name="_Toc154424604"/>
            <w:r w:rsidRPr="006829A8">
              <w:rPr>
                <w:rFonts w:ascii="Times New Roman" w:hAnsi="Times New Roman" w:cs="Times New Roman"/>
                <w:b w:val="0"/>
                <w:color w:val="000000" w:themeColor="text1"/>
                <w:sz w:val="24"/>
              </w:rPr>
              <w:t>Further studies should be conducted to assess the effects of other nutritional disorders on pregnant women, and others that affect non-pregnant women and men, as everyone’s health is important. A study should as well be done to determine the effects of anemia on pregnant women in hospitals all over Kenya, Africa and beyond so that governments can use the results to develop concrete frameworks for prevention of anemia.</w:t>
            </w:r>
            <w:bookmarkEnd w:id="61"/>
          </w:p>
          <w:p w:rsidR="00B83B55" w:rsidRPr="006829A8" w:rsidRDefault="00B83B55" w:rsidP="009658B9">
            <w:pPr>
              <w:pStyle w:val="Heading2"/>
              <w:spacing w:line="360" w:lineRule="auto"/>
              <w:rPr>
                <w:rFonts w:ascii="Times New Roman" w:hAnsi="Times New Roman"/>
                <w:b w:val="0"/>
                <w:color w:val="000000" w:themeColor="text1"/>
                <w:sz w:val="24"/>
                <w:szCs w:val="24"/>
              </w:rPr>
            </w:pPr>
          </w:p>
          <w:p w:rsidR="00B83B55" w:rsidRPr="006829A8" w:rsidRDefault="00B83B55" w:rsidP="009658B9">
            <w:pPr>
              <w:pStyle w:val="Heading2"/>
              <w:spacing w:line="360" w:lineRule="auto"/>
              <w:rPr>
                <w:rFonts w:ascii="Times New Roman" w:hAnsi="Times New Roman" w:cs="Times New Roman"/>
                <w:b w:val="0"/>
                <w:color w:val="000000" w:themeColor="text1"/>
                <w:sz w:val="24"/>
              </w:rPr>
            </w:pPr>
          </w:p>
        </w:tc>
      </w:tr>
    </w:tbl>
    <w:p w:rsidR="00B67170" w:rsidRPr="00210B14" w:rsidRDefault="00940373" w:rsidP="002D6ED8">
      <w:pPr>
        <w:pStyle w:val="Heading1"/>
        <w:jc w:val="center"/>
        <w:rPr>
          <w:rFonts w:ascii="Times New Roman" w:hAnsi="Times New Roman" w:cs="Times New Roman"/>
          <w:b/>
          <w:color w:val="000000" w:themeColor="text1"/>
          <w:sz w:val="28"/>
        </w:rPr>
      </w:pPr>
      <w:bookmarkStart w:id="62" w:name="_Toc154424605"/>
      <w:r w:rsidRPr="00210B14">
        <w:rPr>
          <w:rFonts w:ascii="Times New Roman" w:hAnsi="Times New Roman" w:cs="Times New Roman"/>
          <w:b/>
          <w:color w:val="000000" w:themeColor="text1"/>
          <w:sz w:val="28"/>
        </w:rPr>
        <w:lastRenderedPageBreak/>
        <w:t>Reference</w:t>
      </w:r>
      <w:bookmarkEnd w:id="62"/>
    </w:p>
    <w:p w:rsidR="009658B9" w:rsidRPr="006829A8" w:rsidRDefault="009658B9" w:rsidP="009658B9">
      <w:pPr>
        <w:rPr>
          <w:color w:val="000000" w:themeColor="text1"/>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1) </w:t>
      </w:r>
      <w:proofErr w:type="spellStart"/>
      <w:r w:rsidRPr="006829A8">
        <w:rPr>
          <w:rFonts w:ascii="Times New Roman" w:eastAsia="Times New Roman" w:hAnsi="Times New Roman" w:cs="Times New Roman"/>
          <w:color w:val="000000" w:themeColor="text1"/>
          <w:sz w:val="24"/>
          <w:szCs w:val="24"/>
        </w:rPr>
        <w:t>Barooti</w:t>
      </w:r>
      <w:proofErr w:type="spellEnd"/>
      <w:r w:rsidRPr="006829A8">
        <w:rPr>
          <w:rFonts w:ascii="Times New Roman" w:eastAsia="Times New Roman" w:hAnsi="Times New Roman" w:cs="Times New Roman"/>
          <w:color w:val="000000" w:themeColor="text1"/>
          <w:sz w:val="24"/>
          <w:szCs w:val="24"/>
        </w:rPr>
        <w:t xml:space="preserve"> E, </w:t>
      </w:r>
      <w:proofErr w:type="spellStart"/>
      <w:r w:rsidRPr="006829A8">
        <w:rPr>
          <w:rFonts w:ascii="Times New Roman" w:eastAsia="Times New Roman" w:hAnsi="Times New Roman" w:cs="Times New Roman"/>
          <w:color w:val="000000" w:themeColor="text1"/>
          <w:sz w:val="24"/>
          <w:szCs w:val="24"/>
        </w:rPr>
        <w:t>Rezazadehkermani</w:t>
      </w:r>
      <w:proofErr w:type="spellEnd"/>
      <w:r w:rsidRPr="006829A8">
        <w:rPr>
          <w:rFonts w:ascii="Times New Roman" w:eastAsia="Times New Roman" w:hAnsi="Times New Roman" w:cs="Times New Roman"/>
          <w:color w:val="000000" w:themeColor="text1"/>
          <w:sz w:val="24"/>
          <w:szCs w:val="24"/>
        </w:rPr>
        <w:t xml:space="preserve"> M, </w:t>
      </w:r>
      <w:proofErr w:type="spellStart"/>
      <w:r w:rsidRPr="006829A8">
        <w:rPr>
          <w:rFonts w:ascii="Times New Roman" w:eastAsia="Times New Roman" w:hAnsi="Times New Roman" w:cs="Times New Roman"/>
          <w:color w:val="000000" w:themeColor="text1"/>
          <w:sz w:val="24"/>
          <w:szCs w:val="24"/>
        </w:rPr>
        <w:t>Sadeghirad</w:t>
      </w:r>
      <w:proofErr w:type="spellEnd"/>
      <w:r w:rsidRPr="006829A8">
        <w:rPr>
          <w:rFonts w:ascii="Times New Roman" w:eastAsia="Times New Roman" w:hAnsi="Times New Roman" w:cs="Times New Roman"/>
          <w:color w:val="000000" w:themeColor="text1"/>
          <w:sz w:val="24"/>
          <w:szCs w:val="24"/>
        </w:rPr>
        <w:t xml:space="preserve"> B, et al. Prevalence of iron deficiency anemia among Iranian pregnant women; a systematic review and meta-analysis. </w:t>
      </w:r>
      <w:proofErr w:type="gramStart"/>
      <w:r w:rsidRPr="006829A8">
        <w:rPr>
          <w:rFonts w:ascii="Times New Roman" w:eastAsia="Times New Roman" w:hAnsi="Times New Roman" w:cs="Times New Roman"/>
          <w:iCs/>
          <w:color w:val="000000" w:themeColor="text1"/>
          <w:sz w:val="24"/>
          <w:szCs w:val="24"/>
        </w:rPr>
        <w:t xml:space="preserve">J </w:t>
      </w:r>
      <w:proofErr w:type="spellStart"/>
      <w:r w:rsidRPr="006829A8">
        <w:rPr>
          <w:rFonts w:ascii="Times New Roman" w:eastAsia="Times New Roman" w:hAnsi="Times New Roman" w:cs="Times New Roman"/>
          <w:iCs/>
          <w:color w:val="000000" w:themeColor="text1"/>
          <w:sz w:val="24"/>
          <w:szCs w:val="24"/>
        </w:rPr>
        <w:t>Reprod</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Infertil</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2019</w:t>
      </w:r>
      <w:proofErr w:type="gramStart"/>
      <w:r w:rsidRPr="006829A8">
        <w:rPr>
          <w:rFonts w:ascii="Times New Roman" w:eastAsia="Times New Roman" w:hAnsi="Times New Roman" w:cs="Times New Roman"/>
          <w:color w:val="000000" w:themeColor="text1"/>
          <w:sz w:val="24"/>
          <w:szCs w:val="24"/>
        </w:rPr>
        <w:t>;11</w:t>
      </w:r>
      <w:proofErr w:type="gramEnd"/>
      <w:r w:rsidRPr="006829A8">
        <w:rPr>
          <w:rFonts w:ascii="Times New Roman" w:eastAsia="Times New Roman" w:hAnsi="Times New Roman" w:cs="Times New Roman"/>
          <w:color w:val="000000" w:themeColor="text1"/>
          <w:sz w:val="24"/>
          <w:szCs w:val="24"/>
        </w:rPr>
        <w:t>(1):17-24.</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2) McLean E, Cogswell M, </w:t>
      </w:r>
      <w:proofErr w:type="spellStart"/>
      <w:r w:rsidRPr="006829A8">
        <w:rPr>
          <w:rFonts w:ascii="Times New Roman" w:eastAsia="Times New Roman" w:hAnsi="Times New Roman" w:cs="Times New Roman"/>
          <w:color w:val="000000" w:themeColor="text1"/>
          <w:sz w:val="24"/>
          <w:szCs w:val="24"/>
        </w:rPr>
        <w:t>Egli</w:t>
      </w:r>
      <w:proofErr w:type="spellEnd"/>
      <w:r w:rsidRPr="006829A8">
        <w:rPr>
          <w:rFonts w:ascii="Times New Roman" w:eastAsia="Times New Roman" w:hAnsi="Times New Roman" w:cs="Times New Roman"/>
          <w:color w:val="000000" w:themeColor="text1"/>
          <w:sz w:val="24"/>
          <w:szCs w:val="24"/>
        </w:rPr>
        <w:t xml:space="preserve"> I, </w:t>
      </w:r>
      <w:proofErr w:type="spellStart"/>
      <w:r w:rsidRPr="006829A8">
        <w:rPr>
          <w:rFonts w:ascii="Times New Roman" w:eastAsia="Times New Roman" w:hAnsi="Times New Roman" w:cs="Times New Roman"/>
          <w:color w:val="000000" w:themeColor="text1"/>
          <w:sz w:val="24"/>
          <w:szCs w:val="24"/>
        </w:rPr>
        <w:t>Wojdyla</w:t>
      </w:r>
      <w:proofErr w:type="spellEnd"/>
      <w:r w:rsidRPr="006829A8">
        <w:rPr>
          <w:rFonts w:ascii="Times New Roman" w:eastAsia="Times New Roman" w:hAnsi="Times New Roman" w:cs="Times New Roman"/>
          <w:color w:val="000000" w:themeColor="text1"/>
          <w:sz w:val="24"/>
          <w:szCs w:val="24"/>
        </w:rPr>
        <w:t xml:space="preserve"> D, de Benoist B. Worldwide prevalence of </w:t>
      </w:r>
      <w:proofErr w:type="spellStart"/>
      <w:r w:rsidRPr="006829A8">
        <w:rPr>
          <w:rFonts w:ascii="Times New Roman" w:eastAsia="Times New Roman" w:hAnsi="Times New Roman" w:cs="Times New Roman"/>
          <w:color w:val="000000" w:themeColor="text1"/>
          <w:sz w:val="24"/>
          <w:szCs w:val="24"/>
        </w:rPr>
        <w:t>anaemia</w:t>
      </w:r>
      <w:proofErr w:type="spellEnd"/>
      <w:r w:rsidRPr="006829A8">
        <w:rPr>
          <w:rFonts w:ascii="Times New Roman" w:eastAsia="Times New Roman" w:hAnsi="Times New Roman" w:cs="Times New Roman"/>
          <w:color w:val="000000" w:themeColor="text1"/>
          <w:sz w:val="24"/>
          <w:szCs w:val="24"/>
        </w:rPr>
        <w:t>, WHO vitamin and mineral nutrition information system, 1993-2005. </w:t>
      </w:r>
      <w:proofErr w:type="gramStart"/>
      <w:r w:rsidRPr="006829A8">
        <w:rPr>
          <w:rFonts w:ascii="Times New Roman" w:eastAsia="Times New Roman" w:hAnsi="Times New Roman" w:cs="Times New Roman"/>
          <w:iCs/>
          <w:color w:val="000000" w:themeColor="text1"/>
          <w:sz w:val="24"/>
          <w:szCs w:val="24"/>
        </w:rPr>
        <w:t xml:space="preserve">Public Health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2009</w:t>
      </w:r>
      <w:proofErr w:type="gramStart"/>
      <w:r w:rsidRPr="006829A8">
        <w:rPr>
          <w:rFonts w:ascii="Times New Roman" w:eastAsia="Times New Roman" w:hAnsi="Times New Roman" w:cs="Times New Roman"/>
          <w:color w:val="000000" w:themeColor="text1"/>
          <w:sz w:val="24"/>
          <w:szCs w:val="24"/>
        </w:rPr>
        <w:t>;12</w:t>
      </w:r>
      <w:proofErr w:type="gramEnd"/>
      <w:r w:rsidRPr="006829A8">
        <w:rPr>
          <w:rFonts w:ascii="Times New Roman" w:eastAsia="Times New Roman" w:hAnsi="Times New Roman" w:cs="Times New Roman"/>
          <w:color w:val="000000" w:themeColor="text1"/>
          <w:sz w:val="24"/>
          <w:szCs w:val="24"/>
        </w:rPr>
        <w:t>(4):444-454.</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3. Thane CW, Walmsley CM, Bates CJ, Prentice A, Cole TJ. Risk factors for poor iron status in British toddlers: further analysis of data from the National Diet and Nutrition Survey of children aged 1.5-4.5 years. </w:t>
      </w:r>
      <w:proofErr w:type="gramStart"/>
      <w:r w:rsidRPr="006829A8">
        <w:rPr>
          <w:rFonts w:ascii="Times New Roman" w:eastAsia="Times New Roman" w:hAnsi="Times New Roman" w:cs="Times New Roman"/>
          <w:iCs/>
          <w:color w:val="000000" w:themeColor="text1"/>
          <w:sz w:val="24"/>
          <w:szCs w:val="24"/>
        </w:rPr>
        <w:t xml:space="preserve">Public Health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2020</w:t>
      </w:r>
      <w:proofErr w:type="gramStart"/>
      <w:r w:rsidRPr="006829A8">
        <w:rPr>
          <w:rFonts w:ascii="Times New Roman" w:eastAsia="Times New Roman" w:hAnsi="Times New Roman" w:cs="Times New Roman"/>
          <w:color w:val="000000" w:themeColor="text1"/>
          <w:sz w:val="24"/>
          <w:szCs w:val="24"/>
        </w:rPr>
        <w:t>;3</w:t>
      </w:r>
      <w:proofErr w:type="gramEnd"/>
      <w:r w:rsidRPr="006829A8">
        <w:rPr>
          <w:rFonts w:ascii="Times New Roman" w:eastAsia="Times New Roman" w:hAnsi="Times New Roman" w:cs="Times New Roman"/>
          <w:color w:val="000000" w:themeColor="text1"/>
          <w:sz w:val="24"/>
          <w:szCs w:val="24"/>
        </w:rPr>
        <w:t>(4):433-440.</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bookmarkStart w:id="63" w:name="_GoBack"/>
      <w:bookmarkEnd w:id="63"/>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4. </w:t>
      </w:r>
      <w:proofErr w:type="spellStart"/>
      <w:r w:rsidRPr="006829A8">
        <w:rPr>
          <w:rFonts w:ascii="Times New Roman" w:eastAsia="Times New Roman" w:hAnsi="Times New Roman" w:cs="Times New Roman"/>
          <w:color w:val="000000" w:themeColor="text1"/>
          <w:sz w:val="24"/>
          <w:szCs w:val="24"/>
        </w:rPr>
        <w:t>Lozoff</w:t>
      </w:r>
      <w:proofErr w:type="spellEnd"/>
      <w:r w:rsidRPr="006829A8">
        <w:rPr>
          <w:rFonts w:ascii="Times New Roman" w:eastAsia="Times New Roman" w:hAnsi="Times New Roman" w:cs="Times New Roman"/>
          <w:color w:val="000000" w:themeColor="text1"/>
          <w:sz w:val="24"/>
          <w:szCs w:val="24"/>
        </w:rPr>
        <w:t xml:space="preserve"> B, Beard J, Connor J, Barbara F, </w:t>
      </w:r>
      <w:proofErr w:type="spellStart"/>
      <w:r w:rsidRPr="006829A8">
        <w:rPr>
          <w:rFonts w:ascii="Times New Roman" w:eastAsia="Times New Roman" w:hAnsi="Times New Roman" w:cs="Times New Roman"/>
          <w:color w:val="000000" w:themeColor="text1"/>
          <w:sz w:val="24"/>
          <w:szCs w:val="24"/>
        </w:rPr>
        <w:t>Georgieff</w:t>
      </w:r>
      <w:proofErr w:type="spellEnd"/>
      <w:r w:rsidRPr="006829A8">
        <w:rPr>
          <w:rFonts w:ascii="Times New Roman" w:eastAsia="Times New Roman" w:hAnsi="Times New Roman" w:cs="Times New Roman"/>
          <w:color w:val="000000" w:themeColor="text1"/>
          <w:sz w:val="24"/>
          <w:szCs w:val="24"/>
        </w:rPr>
        <w:t xml:space="preserve"> M, </w:t>
      </w:r>
      <w:proofErr w:type="spellStart"/>
      <w:r w:rsidRPr="006829A8">
        <w:rPr>
          <w:rFonts w:ascii="Times New Roman" w:eastAsia="Times New Roman" w:hAnsi="Times New Roman" w:cs="Times New Roman"/>
          <w:color w:val="000000" w:themeColor="text1"/>
          <w:sz w:val="24"/>
          <w:szCs w:val="24"/>
        </w:rPr>
        <w:t>Schallert</w:t>
      </w:r>
      <w:proofErr w:type="spellEnd"/>
      <w:r w:rsidRPr="006829A8">
        <w:rPr>
          <w:rFonts w:ascii="Times New Roman" w:eastAsia="Times New Roman" w:hAnsi="Times New Roman" w:cs="Times New Roman"/>
          <w:color w:val="000000" w:themeColor="text1"/>
          <w:sz w:val="24"/>
          <w:szCs w:val="24"/>
        </w:rPr>
        <w:t xml:space="preserve"> T. Long-lasting neural and behavioral effects of iron deficiency in infancy.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iCs/>
          <w:color w:val="000000" w:themeColor="text1"/>
          <w:sz w:val="24"/>
          <w:szCs w:val="24"/>
        </w:rPr>
        <w:t xml:space="preserve"> Rev</w:t>
      </w:r>
      <w:r w:rsidRPr="006829A8">
        <w:rPr>
          <w:rFonts w:ascii="Times New Roman" w:eastAsia="Times New Roman" w:hAnsi="Times New Roman" w:cs="Times New Roman"/>
          <w:color w:val="000000" w:themeColor="text1"/>
          <w:sz w:val="24"/>
          <w:szCs w:val="24"/>
        </w:rPr>
        <w:t>. 2016</w:t>
      </w:r>
      <w:proofErr w:type="gramStart"/>
      <w:r w:rsidRPr="006829A8">
        <w:rPr>
          <w:rFonts w:ascii="Times New Roman" w:eastAsia="Times New Roman" w:hAnsi="Times New Roman" w:cs="Times New Roman"/>
          <w:color w:val="000000" w:themeColor="text1"/>
          <w:sz w:val="24"/>
          <w:szCs w:val="24"/>
        </w:rPr>
        <w:t>;64</w:t>
      </w:r>
      <w:proofErr w:type="gramEnd"/>
      <w:r w:rsidRPr="006829A8">
        <w:rPr>
          <w:rFonts w:ascii="Times New Roman" w:eastAsia="Times New Roman" w:hAnsi="Times New Roman" w:cs="Times New Roman"/>
          <w:color w:val="000000" w:themeColor="text1"/>
          <w:sz w:val="24"/>
          <w:szCs w:val="24"/>
        </w:rPr>
        <w:t>(5 Pt 2):S34-S43; discussion S72.</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5. </w:t>
      </w:r>
      <w:proofErr w:type="spellStart"/>
      <w:r w:rsidRPr="006829A8">
        <w:rPr>
          <w:rFonts w:ascii="Times New Roman" w:eastAsia="Times New Roman" w:hAnsi="Times New Roman" w:cs="Times New Roman"/>
          <w:color w:val="000000" w:themeColor="text1"/>
          <w:sz w:val="24"/>
          <w:szCs w:val="24"/>
        </w:rPr>
        <w:t>Domellöf</w:t>
      </w:r>
      <w:proofErr w:type="spellEnd"/>
      <w:r w:rsidRPr="006829A8">
        <w:rPr>
          <w:rFonts w:ascii="Times New Roman" w:eastAsia="Times New Roman" w:hAnsi="Times New Roman" w:cs="Times New Roman"/>
          <w:color w:val="000000" w:themeColor="text1"/>
          <w:sz w:val="24"/>
          <w:szCs w:val="24"/>
        </w:rPr>
        <w:t xml:space="preserve"> M, </w:t>
      </w:r>
      <w:proofErr w:type="spellStart"/>
      <w:r w:rsidRPr="006829A8">
        <w:rPr>
          <w:rFonts w:ascii="Times New Roman" w:eastAsia="Times New Roman" w:hAnsi="Times New Roman" w:cs="Times New Roman"/>
          <w:color w:val="000000" w:themeColor="text1"/>
          <w:sz w:val="24"/>
          <w:szCs w:val="24"/>
        </w:rPr>
        <w:t>Braegger</w:t>
      </w:r>
      <w:proofErr w:type="spellEnd"/>
      <w:r w:rsidRPr="006829A8">
        <w:rPr>
          <w:rFonts w:ascii="Times New Roman" w:eastAsia="Times New Roman" w:hAnsi="Times New Roman" w:cs="Times New Roman"/>
          <w:color w:val="000000" w:themeColor="text1"/>
          <w:sz w:val="24"/>
          <w:szCs w:val="24"/>
        </w:rPr>
        <w:t xml:space="preserve"> C, </w:t>
      </w:r>
      <w:proofErr w:type="spellStart"/>
      <w:r w:rsidRPr="006829A8">
        <w:rPr>
          <w:rFonts w:ascii="Times New Roman" w:eastAsia="Times New Roman" w:hAnsi="Times New Roman" w:cs="Times New Roman"/>
          <w:color w:val="000000" w:themeColor="text1"/>
          <w:sz w:val="24"/>
          <w:szCs w:val="24"/>
        </w:rPr>
        <w:t>Campoy</w:t>
      </w:r>
      <w:proofErr w:type="spellEnd"/>
      <w:r w:rsidRPr="006829A8">
        <w:rPr>
          <w:rFonts w:ascii="Times New Roman" w:eastAsia="Times New Roman" w:hAnsi="Times New Roman" w:cs="Times New Roman"/>
          <w:color w:val="000000" w:themeColor="text1"/>
          <w:sz w:val="24"/>
          <w:szCs w:val="24"/>
        </w:rPr>
        <w:t xml:space="preserve"> C, et al. Iron requirements of infants and toddlers. </w:t>
      </w:r>
      <w:proofErr w:type="gramStart"/>
      <w:r w:rsidRPr="006829A8">
        <w:rPr>
          <w:rFonts w:ascii="Times New Roman" w:eastAsia="Times New Roman" w:hAnsi="Times New Roman" w:cs="Times New Roman"/>
          <w:iCs/>
          <w:color w:val="000000" w:themeColor="text1"/>
          <w:sz w:val="24"/>
          <w:szCs w:val="24"/>
        </w:rPr>
        <w:t xml:space="preserve">J </w:t>
      </w:r>
      <w:proofErr w:type="spellStart"/>
      <w:r w:rsidRPr="006829A8">
        <w:rPr>
          <w:rFonts w:ascii="Times New Roman" w:eastAsia="Times New Roman" w:hAnsi="Times New Roman" w:cs="Times New Roman"/>
          <w:iCs/>
          <w:color w:val="000000" w:themeColor="text1"/>
          <w:sz w:val="24"/>
          <w:szCs w:val="24"/>
        </w:rPr>
        <w:t>Pediatr</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Gastroenterol</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2014</w:t>
      </w:r>
      <w:proofErr w:type="gramStart"/>
      <w:r w:rsidRPr="006829A8">
        <w:rPr>
          <w:rFonts w:ascii="Times New Roman" w:eastAsia="Times New Roman" w:hAnsi="Times New Roman" w:cs="Times New Roman"/>
          <w:color w:val="000000" w:themeColor="text1"/>
          <w:sz w:val="24"/>
          <w:szCs w:val="24"/>
        </w:rPr>
        <w:t>;58</w:t>
      </w:r>
      <w:proofErr w:type="gramEnd"/>
      <w:r w:rsidRPr="006829A8">
        <w:rPr>
          <w:rFonts w:ascii="Times New Roman" w:eastAsia="Times New Roman" w:hAnsi="Times New Roman" w:cs="Times New Roman"/>
          <w:color w:val="000000" w:themeColor="text1"/>
          <w:sz w:val="24"/>
          <w:szCs w:val="24"/>
        </w:rPr>
        <w:t>(1):119-129.</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6. </w:t>
      </w:r>
      <w:proofErr w:type="spellStart"/>
      <w:r w:rsidRPr="006829A8">
        <w:rPr>
          <w:rFonts w:ascii="Times New Roman" w:eastAsia="Times New Roman" w:hAnsi="Times New Roman" w:cs="Times New Roman"/>
          <w:color w:val="000000" w:themeColor="text1"/>
          <w:sz w:val="24"/>
          <w:szCs w:val="24"/>
        </w:rPr>
        <w:t>Maraolo</w:t>
      </w:r>
      <w:proofErr w:type="spellEnd"/>
      <w:r w:rsidRPr="006829A8">
        <w:rPr>
          <w:rFonts w:ascii="Times New Roman" w:eastAsia="Times New Roman" w:hAnsi="Times New Roman" w:cs="Times New Roman"/>
          <w:color w:val="000000" w:themeColor="text1"/>
          <w:sz w:val="24"/>
          <w:szCs w:val="24"/>
        </w:rPr>
        <w:t xml:space="preserve"> AE. Una </w:t>
      </w:r>
      <w:proofErr w:type="spellStart"/>
      <w:r w:rsidRPr="006829A8">
        <w:rPr>
          <w:rFonts w:ascii="Times New Roman" w:eastAsia="Times New Roman" w:hAnsi="Times New Roman" w:cs="Times New Roman"/>
          <w:color w:val="000000" w:themeColor="text1"/>
          <w:sz w:val="24"/>
          <w:szCs w:val="24"/>
        </w:rPr>
        <w:t>bussola</w:t>
      </w:r>
      <w:proofErr w:type="spellEnd"/>
      <w:r w:rsidRPr="006829A8">
        <w:rPr>
          <w:rFonts w:ascii="Times New Roman" w:eastAsia="Times New Roman" w:hAnsi="Times New Roman" w:cs="Times New Roman"/>
          <w:color w:val="000000" w:themeColor="text1"/>
          <w:sz w:val="24"/>
          <w:szCs w:val="24"/>
        </w:rPr>
        <w:t xml:space="preserve"> per le </w:t>
      </w:r>
      <w:proofErr w:type="spellStart"/>
      <w:r w:rsidRPr="006829A8">
        <w:rPr>
          <w:rFonts w:ascii="Times New Roman" w:eastAsia="Times New Roman" w:hAnsi="Times New Roman" w:cs="Times New Roman"/>
          <w:color w:val="000000" w:themeColor="text1"/>
          <w:sz w:val="24"/>
          <w:szCs w:val="24"/>
        </w:rPr>
        <w:t>revisioni</w:t>
      </w:r>
      <w:proofErr w:type="spellEnd"/>
      <w:r w:rsidRPr="006829A8">
        <w:rPr>
          <w:rFonts w:ascii="Times New Roman" w:eastAsia="Times New Roman" w:hAnsi="Times New Roman" w:cs="Times New Roman"/>
          <w:color w:val="000000" w:themeColor="text1"/>
          <w:sz w:val="24"/>
          <w:szCs w:val="24"/>
        </w:rPr>
        <w:t xml:space="preserve"> </w:t>
      </w:r>
      <w:proofErr w:type="spellStart"/>
      <w:r w:rsidRPr="006829A8">
        <w:rPr>
          <w:rFonts w:ascii="Times New Roman" w:eastAsia="Times New Roman" w:hAnsi="Times New Roman" w:cs="Times New Roman"/>
          <w:color w:val="000000" w:themeColor="text1"/>
          <w:sz w:val="24"/>
          <w:szCs w:val="24"/>
        </w:rPr>
        <w:t>sistematiche</w:t>
      </w:r>
      <w:proofErr w:type="spellEnd"/>
      <w:r w:rsidRPr="006829A8">
        <w:rPr>
          <w:rFonts w:ascii="Times New Roman" w:eastAsia="Times New Roman" w:hAnsi="Times New Roman" w:cs="Times New Roman"/>
          <w:color w:val="000000" w:themeColor="text1"/>
          <w:sz w:val="24"/>
          <w:szCs w:val="24"/>
        </w:rPr>
        <w:t xml:space="preserve">: la </w:t>
      </w:r>
      <w:proofErr w:type="spellStart"/>
      <w:r w:rsidRPr="006829A8">
        <w:rPr>
          <w:rFonts w:ascii="Times New Roman" w:eastAsia="Times New Roman" w:hAnsi="Times New Roman" w:cs="Times New Roman"/>
          <w:color w:val="000000" w:themeColor="text1"/>
          <w:sz w:val="24"/>
          <w:szCs w:val="24"/>
        </w:rPr>
        <w:t>versione</w:t>
      </w:r>
      <w:proofErr w:type="spellEnd"/>
      <w:r w:rsidRPr="006829A8">
        <w:rPr>
          <w:rFonts w:ascii="Times New Roman" w:eastAsia="Times New Roman" w:hAnsi="Times New Roman" w:cs="Times New Roman"/>
          <w:color w:val="000000" w:themeColor="text1"/>
          <w:sz w:val="24"/>
          <w:szCs w:val="24"/>
        </w:rPr>
        <w:t xml:space="preserve"> </w:t>
      </w:r>
      <w:proofErr w:type="spellStart"/>
      <w:r w:rsidRPr="006829A8">
        <w:rPr>
          <w:rFonts w:ascii="Times New Roman" w:eastAsia="Times New Roman" w:hAnsi="Times New Roman" w:cs="Times New Roman"/>
          <w:color w:val="000000" w:themeColor="text1"/>
          <w:sz w:val="24"/>
          <w:szCs w:val="24"/>
        </w:rPr>
        <w:t>italiana</w:t>
      </w:r>
      <w:proofErr w:type="spellEnd"/>
      <w:r w:rsidRPr="006829A8">
        <w:rPr>
          <w:rFonts w:ascii="Times New Roman" w:eastAsia="Times New Roman" w:hAnsi="Times New Roman" w:cs="Times New Roman"/>
          <w:color w:val="000000" w:themeColor="text1"/>
          <w:sz w:val="24"/>
          <w:szCs w:val="24"/>
        </w:rPr>
        <w:t xml:space="preserve"> </w:t>
      </w:r>
      <w:proofErr w:type="spellStart"/>
      <w:proofErr w:type="gramStart"/>
      <w:r w:rsidRPr="006829A8">
        <w:rPr>
          <w:rFonts w:ascii="Times New Roman" w:eastAsia="Times New Roman" w:hAnsi="Times New Roman" w:cs="Times New Roman"/>
          <w:color w:val="000000" w:themeColor="text1"/>
          <w:sz w:val="24"/>
          <w:szCs w:val="24"/>
        </w:rPr>
        <w:t>della</w:t>
      </w:r>
      <w:proofErr w:type="spellEnd"/>
      <w:proofErr w:type="gramEnd"/>
      <w:r w:rsidRPr="006829A8">
        <w:rPr>
          <w:rFonts w:ascii="Times New Roman" w:eastAsia="Times New Roman" w:hAnsi="Times New Roman" w:cs="Times New Roman"/>
          <w:color w:val="000000" w:themeColor="text1"/>
          <w:sz w:val="24"/>
          <w:szCs w:val="24"/>
        </w:rPr>
        <w:t xml:space="preserve"> </w:t>
      </w:r>
      <w:proofErr w:type="spellStart"/>
      <w:r w:rsidRPr="006829A8">
        <w:rPr>
          <w:rFonts w:ascii="Times New Roman" w:eastAsia="Times New Roman" w:hAnsi="Times New Roman" w:cs="Times New Roman"/>
          <w:color w:val="000000" w:themeColor="text1"/>
          <w:sz w:val="24"/>
          <w:szCs w:val="24"/>
        </w:rPr>
        <w:t>nuova</w:t>
      </w:r>
      <w:proofErr w:type="spellEnd"/>
      <w:r w:rsidRPr="006829A8">
        <w:rPr>
          <w:rFonts w:ascii="Times New Roman" w:eastAsia="Times New Roman" w:hAnsi="Times New Roman" w:cs="Times New Roman"/>
          <w:color w:val="000000" w:themeColor="text1"/>
          <w:sz w:val="24"/>
          <w:szCs w:val="24"/>
        </w:rPr>
        <w:t xml:space="preserve"> </w:t>
      </w:r>
      <w:proofErr w:type="spellStart"/>
      <w:r w:rsidRPr="006829A8">
        <w:rPr>
          <w:rFonts w:ascii="Times New Roman" w:eastAsia="Times New Roman" w:hAnsi="Times New Roman" w:cs="Times New Roman"/>
          <w:color w:val="000000" w:themeColor="text1"/>
          <w:sz w:val="24"/>
          <w:szCs w:val="24"/>
        </w:rPr>
        <w:t>edizione</w:t>
      </w:r>
      <w:proofErr w:type="spellEnd"/>
      <w:r w:rsidRPr="006829A8">
        <w:rPr>
          <w:rFonts w:ascii="Times New Roman" w:eastAsia="Times New Roman" w:hAnsi="Times New Roman" w:cs="Times New Roman"/>
          <w:color w:val="000000" w:themeColor="text1"/>
          <w:sz w:val="24"/>
          <w:szCs w:val="24"/>
        </w:rPr>
        <w:t xml:space="preserve"> del PRISMA statement. </w:t>
      </w:r>
      <w:proofErr w:type="gramStart"/>
      <w:r w:rsidRPr="006829A8">
        <w:rPr>
          <w:rFonts w:ascii="Times New Roman" w:eastAsia="Times New Roman" w:hAnsi="Times New Roman" w:cs="Times New Roman"/>
          <w:iCs/>
          <w:color w:val="000000" w:themeColor="text1"/>
          <w:sz w:val="24"/>
          <w:szCs w:val="24"/>
        </w:rPr>
        <w:t>BMJ</w:t>
      </w:r>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2021</w:t>
      </w:r>
      <w:proofErr w:type="gramStart"/>
      <w:r w:rsidRPr="006829A8">
        <w:rPr>
          <w:rFonts w:ascii="Times New Roman" w:eastAsia="Times New Roman" w:hAnsi="Times New Roman" w:cs="Times New Roman"/>
          <w:color w:val="000000" w:themeColor="text1"/>
          <w:sz w:val="24"/>
          <w:szCs w:val="24"/>
        </w:rPr>
        <w:t>;372:n71</w:t>
      </w:r>
      <w:proofErr w:type="gramEnd"/>
      <w:r w:rsidRPr="006829A8">
        <w:rPr>
          <w:rFonts w:ascii="Times New Roman" w:eastAsia="Times New Roman" w:hAnsi="Times New Roman" w:cs="Times New Roman"/>
          <w:color w:val="000000" w:themeColor="text1"/>
          <w:sz w:val="24"/>
          <w:szCs w:val="24"/>
        </w:rPr>
        <w:t>.</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7. Zhu YP, Liao QK. [Prevalence of iron deficiency in children aged 7 months to 7 years in China]. </w:t>
      </w:r>
      <w:proofErr w:type="spellStart"/>
      <w:r w:rsidRPr="006829A8">
        <w:rPr>
          <w:rFonts w:ascii="Times New Roman" w:eastAsia="Times New Roman" w:hAnsi="Times New Roman" w:cs="Times New Roman"/>
          <w:iCs/>
          <w:color w:val="000000" w:themeColor="text1"/>
          <w:sz w:val="24"/>
          <w:szCs w:val="24"/>
        </w:rPr>
        <w:t>Zhonghua</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Er</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Ke</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Za</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Zhi</w:t>
      </w:r>
      <w:proofErr w:type="spellEnd"/>
      <w:r w:rsidRPr="006829A8">
        <w:rPr>
          <w:rFonts w:ascii="Times New Roman" w:eastAsia="Times New Roman" w:hAnsi="Times New Roman" w:cs="Times New Roman"/>
          <w:color w:val="000000" w:themeColor="text1"/>
          <w:sz w:val="24"/>
          <w:szCs w:val="24"/>
        </w:rPr>
        <w:t>. 2004</w:t>
      </w:r>
      <w:proofErr w:type="gramStart"/>
      <w:r w:rsidRPr="006829A8">
        <w:rPr>
          <w:rFonts w:ascii="Times New Roman" w:eastAsia="Times New Roman" w:hAnsi="Times New Roman" w:cs="Times New Roman"/>
          <w:color w:val="000000" w:themeColor="text1"/>
          <w:sz w:val="24"/>
          <w:szCs w:val="24"/>
        </w:rPr>
        <w:t>;42</w:t>
      </w:r>
      <w:proofErr w:type="gramEnd"/>
      <w:r w:rsidRPr="006829A8">
        <w:rPr>
          <w:rFonts w:ascii="Times New Roman" w:eastAsia="Times New Roman" w:hAnsi="Times New Roman" w:cs="Times New Roman"/>
          <w:color w:val="000000" w:themeColor="text1"/>
          <w:sz w:val="24"/>
          <w:szCs w:val="24"/>
        </w:rPr>
        <w:t>(12):886-891.</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8. Lind T, </w:t>
      </w:r>
      <w:proofErr w:type="spellStart"/>
      <w:r w:rsidRPr="006829A8">
        <w:rPr>
          <w:rFonts w:ascii="Times New Roman" w:eastAsia="Times New Roman" w:hAnsi="Times New Roman" w:cs="Times New Roman"/>
          <w:color w:val="000000" w:themeColor="text1"/>
          <w:sz w:val="24"/>
          <w:szCs w:val="24"/>
        </w:rPr>
        <w:t>Lönnerdal</w:t>
      </w:r>
      <w:proofErr w:type="spellEnd"/>
      <w:r w:rsidRPr="006829A8">
        <w:rPr>
          <w:rFonts w:ascii="Times New Roman" w:eastAsia="Times New Roman" w:hAnsi="Times New Roman" w:cs="Times New Roman"/>
          <w:color w:val="000000" w:themeColor="text1"/>
          <w:sz w:val="24"/>
          <w:szCs w:val="24"/>
        </w:rPr>
        <w:t xml:space="preserve"> B, </w:t>
      </w:r>
      <w:proofErr w:type="spellStart"/>
      <w:r w:rsidRPr="006829A8">
        <w:rPr>
          <w:rFonts w:ascii="Times New Roman" w:eastAsia="Times New Roman" w:hAnsi="Times New Roman" w:cs="Times New Roman"/>
          <w:color w:val="000000" w:themeColor="text1"/>
          <w:sz w:val="24"/>
          <w:szCs w:val="24"/>
        </w:rPr>
        <w:t>Persson</w:t>
      </w:r>
      <w:proofErr w:type="spellEnd"/>
      <w:r w:rsidRPr="006829A8">
        <w:rPr>
          <w:rFonts w:ascii="Times New Roman" w:eastAsia="Times New Roman" w:hAnsi="Times New Roman" w:cs="Times New Roman"/>
          <w:color w:val="000000" w:themeColor="text1"/>
          <w:sz w:val="24"/>
          <w:szCs w:val="24"/>
        </w:rPr>
        <w:t xml:space="preserve"> LA, </w:t>
      </w:r>
      <w:proofErr w:type="spellStart"/>
      <w:r w:rsidRPr="006829A8">
        <w:rPr>
          <w:rFonts w:ascii="Times New Roman" w:eastAsia="Times New Roman" w:hAnsi="Times New Roman" w:cs="Times New Roman"/>
          <w:color w:val="000000" w:themeColor="text1"/>
          <w:sz w:val="24"/>
          <w:szCs w:val="24"/>
        </w:rPr>
        <w:t>Stenlund</w:t>
      </w:r>
      <w:proofErr w:type="spellEnd"/>
      <w:r w:rsidRPr="006829A8">
        <w:rPr>
          <w:rFonts w:ascii="Times New Roman" w:eastAsia="Times New Roman" w:hAnsi="Times New Roman" w:cs="Times New Roman"/>
          <w:color w:val="000000" w:themeColor="text1"/>
          <w:sz w:val="24"/>
          <w:szCs w:val="24"/>
        </w:rPr>
        <w:t xml:space="preserve"> H, </w:t>
      </w:r>
      <w:proofErr w:type="spellStart"/>
      <w:r w:rsidRPr="006829A8">
        <w:rPr>
          <w:rFonts w:ascii="Times New Roman" w:eastAsia="Times New Roman" w:hAnsi="Times New Roman" w:cs="Times New Roman"/>
          <w:color w:val="000000" w:themeColor="text1"/>
          <w:sz w:val="24"/>
          <w:szCs w:val="24"/>
        </w:rPr>
        <w:t>Tennefors</w:t>
      </w:r>
      <w:proofErr w:type="spellEnd"/>
      <w:r w:rsidRPr="006829A8">
        <w:rPr>
          <w:rFonts w:ascii="Times New Roman" w:eastAsia="Times New Roman" w:hAnsi="Times New Roman" w:cs="Times New Roman"/>
          <w:color w:val="000000" w:themeColor="text1"/>
          <w:sz w:val="24"/>
          <w:szCs w:val="24"/>
        </w:rPr>
        <w:t xml:space="preserve"> C, </w:t>
      </w:r>
      <w:proofErr w:type="spellStart"/>
      <w:r w:rsidRPr="006829A8">
        <w:rPr>
          <w:rFonts w:ascii="Times New Roman" w:eastAsia="Times New Roman" w:hAnsi="Times New Roman" w:cs="Times New Roman"/>
          <w:color w:val="000000" w:themeColor="text1"/>
          <w:sz w:val="24"/>
          <w:szCs w:val="24"/>
        </w:rPr>
        <w:t>Hernell</w:t>
      </w:r>
      <w:proofErr w:type="spellEnd"/>
      <w:r w:rsidRPr="006829A8">
        <w:rPr>
          <w:rFonts w:ascii="Times New Roman" w:eastAsia="Times New Roman" w:hAnsi="Times New Roman" w:cs="Times New Roman"/>
          <w:color w:val="000000" w:themeColor="text1"/>
          <w:sz w:val="24"/>
          <w:szCs w:val="24"/>
        </w:rPr>
        <w:t xml:space="preserve"> O. Effects of weaning cereals with different </w:t>
      </w:r>
      <w:proofErr w:type="spellStart"/>
      <w:r w:rsidRPr="006829A8">
        <w:rPr>
          <w:rFonts w:ascii="Times New Roman" w:eastAsia="Times New Roman" w:hAnsi="Times New Roman" w:cs="Times New Roman"/>
          <w:color w:val="000000" w:themeColor="text1"/>
          <w:sz w:val="24"/>
          <w:szCs w:val="24"/>
        </w:rPr>
        <w:t>phytate</w:t>
      </w:r>
      <w:proofErr w:type="spellEnd"/>
      <w:r w:rsidRPr="006829A8">
        <w:rPr>
          <w:rFonts w:ascii="Times New Roman" w:eastAsia="Times New Roman" w:hAnsi="Times New Roman" w:cs="Times New Roman"/>
          <w:color w:val="000000" w:themeColor="text1"/>
          <w:sz w:val="24"/>
          <w:szCs w:val="24"/>
        </w:rPr>
        <w:t xml:space="preserve"> contents on hemoglobin, iron stores, and serum zinc: a randomized intervention in infants from 6 to 12 </w:t>
      </w:r>
      <w:proofErr w:type="spellStart"/>
      <w:r w:rsidRPr="006829A8">
        <w:rPr>
          <w:rFonts w:ascii="Times New Roman" w:eastAsia="Times New Roman" w:hAnsi="Times New Roman" w:cs="Times New Roman"/>
          <w:color w:val="000000" w:themeColor="text1"/>
          <w:sz w:val="24"/>
          <w:szCs w:val="24"/>
        </w:rPr>
        <w:t>mo</w:t>
      </w:r>
      <w:proofErr w:type="spellEnd"/>
      <w:r w:rsidRPr="006829A8">
        <w:rPr>
          <w:rFonts w:ascii="Times New Roman" w:eastAsia="Times New Roman" w:hAnsi="Times New Roman" w:cs="Times New Roman"/>
          <w:color w:val="000000" w:themeColor="text1"/>
          <w:sz w:val="24"/>
          <w:szCs w:val="24"/>
        </w:rPr>
        <w:t xml:space="preserve"> of age. </w:t>
      </w:r>
      <w:proofErr w:type="gramStart"/>
      <w:r w:rsidRPr="006829A8">
        <w:rPr>
          <w:rFonts w:ascii="Times New Roman" w:eastAsia="Times New Roman" w:hAnsi="Times New Roman" w:cs="Times New Roman"/>
          <w:iCs/>
          <w:color w:val="000000" w:themeColor="text1"/>
          <w:sz w:val="24"/>
          <w:szCs w:val="24"/>
        </w:rPr>
        <w:t xml:space="preserve">Am J </w:t>
      </w:r>
      <w:proofErr w:type="spellStart"/>
      <w:r w:rsidRPr="006829A8">
        <w:rPr>
          <w:rFonts w:ascii="Times New Roman" w:eastAsia="Times New Roman" w:hAnsi="Times New Roman" w:cs="Times New Roman"/>
          <w:iCs/>
          <w:color w:val="000000" w:themeColor="text1"/>
          <w:sz w:val="24"/>
          <w:szCs w:val="24"/>
        </w:rPr>
        <w:t>Clin</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2019</w:t>
      </w:r>
      <w:proofErr w:type="gramStart"/>
      <w:r w:rsidRPr="006829A8">
        <w:rPr>
          <w:rFonts w:ascii="Times New Roman" w:eastAsia="Times New Roman" w:hAnsi="Times New Roman" w:cs="Times New Roman"/>
          <w:color w:val="000000" w:themeColor="text1"/>
          <w:sz w:val="24"/>
          <w:szCs w:val="24"/>
        </w:rPr>
        <w:t>;78</w:t>
      </w:r>
      <w:proofErr w:type="gramEnd"/>
      <w:r w:rsidRPr="006829A8">
        <w:rPr>
          <w:rFonts w:ascii="Times New Roman" w:eastAsia="Times New Roman" w:hAnsi="Times New Roman" w:cs="Times New Roman"/>
          <w:color w:val="000000" w:themeColor="text1"/>
          <w:sz w:val="24"/>
          <w:szCs w:val="24"/>
        </w:rPr>
        <w:t>(1):168-175.</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lastRenderedPageBreak/>
        <w:t>9. </w:t>
      </w:r>
      <w:proofErr w:type="spellStart"/>
      <w:r w:rsidRPr="006829A8">
        <w:rPr>
          <w:rFonts w:ascii="Times New Roman" w:eastAsia="Times New Roman" w:hAnsi="Times New Roman" w:cs="Times New Roman"/>
          <w:color w:val="000000" w:themeColor="text1"/>
          <w:sz w:val="24"/>
          <w:szCs w:val="24"/>
        </w:rPr>
        <w:t>Suominen</w:t>
      </w:r>
      <w:proofErr w:type="spellEnd"/>
      <w:r w:rsidRPr="006829A8">
        <w:rPr>
          <w:rFonts w:ascii="Times New Roman" w:eastAsia="Times New Roman" w:hAnsi="Times New Roman" w:cs="Times New Roman"/>
          <w:color w:val="000000" w:themeColor="text1"/>
          <w:sz w:val="24"/>
          <w:szCs w:val="24"/>
        </w:rPr>
        <w:t xml:space="preserve"> P, Virtanen A, </w:t>
      </w:r>
      <w:proofErr w:type="spellStart"/>
      <w:r w:rsidRPr="006829A8">
        <w:rPr>
          <w:rFonts w:ascii="Times New Roman" w:eastAsia="Times New Roman" w:hAnsi="Times New Roman" w:cs="Times New Roman"/>
          <w:color w:val="000000" w:themeColor="text1"/>
          <w:sz w:val="24"/>
          <w:szCs w:val="24"/>
        </w:rPr>
        <w:t>Lehtonen-Veromaa</w:t>
      </w:r>
      <w:proofErr w:type="spellEnd"/>
      <w:r w:rsidRPr="006829A8">
        <w:rPr>
          <w:rFonts w:ascii="Times New Roman" w:eastAsia="Times New Roman" w:hAnsi="Times New Roman" w:cs="Times New Roman"/>
          <w:color w:val="000000" w:themeColor="text1"/>
          <w:sz w:val="24"/>
          <w:szCs w:val="24"/>
        </w:rPr>
        <w:t xml:space="preserve"> M, et al. Regression-based reference limits for serum transferrin receptor in children 6 months to 16 years of age. </w:t>
      </w:r>
      <w:proofErr w:type="spellStart"/>
      <w:r w:rsidRPr="006829A8">
        <w:rPr>
          <w:rFonts w:ascii="Times New Roman" w:eastAsia="Times New Roman" w:hAnsi="Times New Roman" w:cs="Times New Roman"/>
          <w:iCs/>
          <w:color w:val="000000" w:themeColor="text1"/>
          <w:sz w:val="24"/>
          <w:szCs w:val="24"/>
        </w:rPr>
        <w:t>Clin</w:t>
      </w:r>
      <w:proofErr w:type="spellEnd"/>
      <w:r w:rsidRPr="006829A8">
        <w:rPr>
          <w:rFonts w:ascii="Times New Roman" w:eastAsia="Times New Roman" w:hAnsi="Times New Roman" w:cs="Times New Roman"/>
          <w:iCs/>
          <w:color w:val="000000" w:themeColor="text1"/>
          <w:sz w:val="24"/>
          <w:szCs w:val="24"/>
        </w:rPr>
        <w:t xml:space="preserve"> Chem</w:t>
      </w:r>
      <w:r w:rsidRPr="006829A8">
        <w:rPr>
          <w:rFonts w:ascii="Times New Roman" w:eastAsia="Times New Roman" w:hAnsi="Times New Roman" w:cs="Times New Roman"/>
          <w:color w:val="000000" w:themeColor="text1"/>
          <w:sz w:val="24"/>
          <w:szCs w:val="24"/>
        </w:rPr>
        <w:t>. 2001</w:t>
      </w:r>
      <w:proofErr w:type="gramStart"/>
      <w:r w:rsidRPr="006829A8">
        <w:rPr>
          <w:rFonts w:ascii="Times New Roman" w:eastAsia="Times New Roman" w:hAnsi="Times New Roman" w:cs="Times New Roman"/>
          <w:color w:val="000000" w:themeColor="text1"/>
          <w:sz w:val="24"/>
          <w:szCs w:val="24"/>
        </w:rPr>
        <w:t>;47</w:t>
      </w:r>
      <w:proofErr w:type="gramEnd"/>
      <w:r w:rsidRPr="006829A8">
        <w:rPr>
          <w:rFonts w:ascii="Times New Roman" w:eastAsia="Times New Roman" w:hAnsi="Times New Roman" w:cs="Times New Roman"/>
          <w:color w:val="000000" w:themeColor="text1"/>
          <w:sz w:val="24"/>
          <w:szCs w:val="24"/>
        </w:rPr>
        <w:t>(5):935-937.</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10. Joanna Briggs Institute. </w:t>
      </w:r>
      <w:proofErr w:type="gramStart"/>
      <w:r w:rsidRPr="006829A8">
        <w:rPr>
          <w:rFonts w:ascii="Times New Roman" w:eastAsia="Times New Roman" w:hAnsi="Times New Roman" w:cs="Times New Roman"/>
          <w:color w:val="000000" w:themeColor="text1"/>
          <w:sz w:val="24"/>
          <w:szCs w:val="24"/>
        </w:rPr>
        <w:t>JBI critical appraisal checklist for analytical cross sectional studies.</w:t>
      </w:r>
      <w:proofErr w:type="gramEnd"/>
      <w:r w:rsidRPr="006829A8">
        <w:rPr>
          <w:rFonts w:ascii="Times New Roman" w:eastAsia="Times New Roman" w:hAnsi="Times New Roman" w:cs="Times New Roman"/>
          <w:color w:val="000000" w:themeColor="text1"/>
          <w:sz w:val="24"/>
          <w:szCs w:val="24"/>
        </w:rPr>
        <w:t xml:space="preserve"> 2016.</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11. Joanna Briggs Institute. JBI critical appraisal checklist for case control studies. </w:t>
      </w:r>
      <w:r w:rsidRPr="006829A8">
        <w:rPr>
          <w:rFonts w:ascii="Times New Roman" w:eastAsia="Times New Roman" w:hAnsi="Times New Roman" w:cs="Times New Roman"/>
          <w:iCs/>
          <w:color w:val="000000" w:themeColor="text1"/>
          <w:sz w:val="24"/>
          <w:szCs w:val="24"/>
        </w:rPr>
        <w:t>Joanna Briggs Institute Reviewers’ Manual</w:t>
      </w:r>
      <w:r w:rsidRPr="006829A8">
        <w:rPr>
          <w:rFonts w:ascii="Times New Roman" w:eastAsia="Times New Roman" w:hAnsi="Times New Roman" w:cs="Times New Roman"/>
          <w:color w:val="000000" w:themeColor="text1"/>
          <w:sz w:val="24"/>
          <w:szCs w:val="24"/>
        </w:rPr>
        <w:t>. 2016.</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12. </w:t>
      </w:r>
      <w:proofErr w:type="spellStart"/>
      <w:r w:rsidRPr="006829A8">
        <w:rPr>
          <w:rFonts w:ascii="Times New Roman" w:eastAsia="Times New Roman" w:hAnsi="Times New Roman" w:cs="Times New Roman"/>
          <w:color w:val="000000" w:themeColor="text1"/>
          <w:sz w:val="24"/>
          <w:szCs w:val="24"/>
        </w:rPr>
        <w:t>Moola</w:t>
      </w:r>
      <w:proofErr w:type="spellEnd"/>
      <w:r w:rsidRPr="006829A8">
        <w:rPr>
          <w:rFonts w:ascii="Times New Roman" w:eastAsia="Times New Roman" w:hAnsi="Times New Roman" w:cs="Times New Roman"/>
          <w:color w:val="000000" w:themeColor="text1"/>
          <w:sz w:val="24"/>
          <w:szCs w:val="24"/>
        </w:rPr>
        <w:t xml:space="preserve"> S, Munn Z, </w:t>
      </w:r>
      <w:proofErr w:type="spellStart"/>
      <w:r w:rsidRPr="006829A8">
        <w:rPr>
          <w:rFonts w:ascii="Times New Roman" w:eastAsia="Times New Roman" w:hAnsi="Times New Roman" w:cs="Times New Roman"/>
          <w:color w:val="000000" w:themeColor="text1"/>
          <w:sz w:val="24"/>
          <w:szCs w:val="24"/>
        </w:rPr>
        <w:t>Tufanaru</w:t>
      </w:r>
      <w:proofErr w:type="spellEnd"/>
      <w:r w:rsidRPr="006829A8">
        <w:rPr>
          <w:rFonts w:ascii="Times New Roman" w:eastAsia="Times New Roman" w:hAnsi="Times New Roman" w:cs="Times New Roman"/>
          <w:color w:val="000000" w:themeColor="text1"/>
          <w:sz w:val="24"/>
          <w:szCs w:val="24"/>
        </w:rPr>
        <w:t xml:space="preserve"> C, </w:t>
      </w:r>
      <w:proofErr w:type="spellStart"/>
      <w:r w:rsidRPr="006829A8">
        <w:rPr>
          <w:rFonts w:ascii="Times New Roman" w:eastAsia="Times New Roman" w:hAnsi="Times New Roman" w:cs="Times New Roman"/>
          <w:color w:val="000000" w:themeColor="text1"/>
          <w:sz w:val="24"/>
          <w:szCs w:val="24"/>
        </w:rPr>
        <w:t>Aromataris</w:t>
      </w:r>
      <w:proofErr w:type="spellEnd"/>
      <w:r w:rsidRPr="006829A8">
        <w:rPr>
          <w:rFonts w:ascii="Times New Roman" w:eastAsia="Times New Roman" w:hAnsi="Times New Roman" w:cs="Times New Roman"/>
          <w:color w:val="000000" w:themeColor="text1"/>
          <w:sz w:val="24"/>
          <w:szCs w:val="24"/>
        </w:rPr>
        <w:t xml:space="preserve"> E, Sears K, </w:t>
      </w:r>
      <w:proofErr w:type="spellStart"/>
      <w:r w:rsidRPr="006829A8">
        <w:rPr>
          <w:rFonts w:ascii="Times New Roman" w:eastAsia="Times New Roman" w:hAnsi="Times New Roman" w:cs="Times New Roman"/>
          <w:color w:val="000000" w:themeColor="text1"/>
          <w:sz w:val="24"/>
          <w:szCs w:val="24"/>
        </w:rPr>
        <w:t>Sfetcu</w:t>
      </w:r>
      <w:proofErr w:type="spellEnd"/>
      <w:r w:rsidRPr="006829A8">
        <w:rPr>
          <w:rFonts w:ascii="Times New Roman" w:eastAsia="Times New Roman" w:hAnsi="Times New Roman" w:cs="Times New Roman"/>
          <w:color w:val="000000" w:themeColor="text1"/>
          <w:sz w:val="24"/>
          <w:szCs w:val="24"/>
        </w:rPr>
        <w:t xml:space="preserve"> R, et al. Chapter 7: Systematic reviews of etiology and risk. In: </w:t>
      </w:r>
      <w:proofErr w:type="spellStart"/>
      <w:r w:rsidRPr="006829A8">
        <w:rPr>
          <w:rFonts w:ascii="Times New Roman" w:eastAsia="Times New Roman" w:hAnsi="Times New Roman" w:cs="Times New Roman"/>
          <w:color w:val="000000" w:themeColor="text1"/>
          <w:sz w:val="24"/>
          <w:szCs w:val="24"/>
        </w:rPr>
        <w:t>Aromataris</w:t>
      </w:r>
      <w:proofErr w:type="spellEnd"/>
      <w:r w:rsidRPr="006829A8">
        <w:rPr>
          <w:rFonts w:ascii="Times New Roman" w:eastAsia="Times New Roman" w:hAnsi="Times New Roman" w:cs="Times New Roman"/>
          <w:color w:val="000000" w:themeColor="text1"/>
          <w:sz w:val="24"/>
          <w:szCs w:val="24"/>
        </w:rPr>
        <w:t xml:space="preserve"> E, Munn Z, eds. </w:t>
      </w:r>
      <w:r w:rsidRPr="006829A8">
        <w:rPr>
          <w:rFonts w:ascii="Times New Roman" w:eastAsia="Times New Roman" w:hAnsi="Times New Roman" w:cs="Times New Roman"/>
          <w:iCs/>
          <w:color w:val="000000" w:themeColor="text1"/>
          <w:sz w:val="24"/>
          <w:szCs w:val="24"/>
        </w:rPr>
        <w:t>Joanna Briggs Institute Reviewer’s Manual</w:t>
      </w:r>
      <w:r w:rsidRPr="006829A8">
        <w:rPr>
          <w:rFonts w:ascii="Times New Roman" w:eastAsia="Times New Roman" w:hAnsi="Times New Roman" w:cs="Times New Roman"/>
          <w:color w:val="000000" w:themeColor="text1"/>
          <w:sz w:val="24"/>
          <w:szCs w:val="24"/>
        </w:rPr>
        <w:t>. The Joanna Briggs Institute; 2017</w:t>
      </w:r>
      <w:proofErr w:type="gramStart"/>
      <w:r w:rsidRPr="006829A8">
        <w:rPr>
          <w:rFonts w:ascii="Times New Roman" w:eastAsia="Times New Roman" w:hAnsi="Times New Roman" w:cs="Times New Roman"/>
          <w:color w:val="000000" w:themeColor="text1"/>
          <w:sz w:val="24"/>
          <w:szCs w:val="24"/>
        </w:rPr>
        <w:t>;5:217</w:t>
      </w:r>
      <w:proofErr w:type="gramEnd"/>
      <w:r w:rsidRPr="006829A8">
        <w:rPr>
          <w:rFonts w:ascii="Times New Roman" w:eastAsia="Times New Roman" w:hAnsi="Times New Roman" w:cs="Times New Roman"/>
          <w:color w:val="000000" w:themeColor="text1"/>
          <w:sz w:val="24"/>
          <w:szCs w:val="24"/>
        </w:rPr>
        <w:t>-269.</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13. Higgins JPT, Thompson SG. </w:t>
      </w:r>
      <w:proofErr w:type="gramStart"/>
      <w:r w:rsidRPr="006829A8">
        <w:rPr>
          <w:rFonts w:ascii="Times New Roman" w:eastAsia="Times New Roman" w:hAnsi="Times New Roman" w:cs="Times New Roman"/>
          <w:color w:val="000000" w:themeColor="text1"/>
          <w:sz w:val="24"/>
          <w:szCs w:val="24"/>
        </w:rPr>
        <w:t>Quantifying heterogeneity in a meta-analysis.</w:t>
      </w:r>
      <w:proofErr w:type="gramEnd"/>
      <w:r w:rsidRPr="006829A8">
        <w:rPr>
          <w:rFonts w:ascii="Times New Roman" w:eastAsia="Times New Roman" w:hAnsi="Times New Roman" w:cs="Times New Roman"/>
          <w:color w:val="000000" w:themeColor="text1"/>
          <w:sz w:val="24"/>
          <w:szCs w:val="24"/>
        </w:rPr>
        <w:t> </w:t>
      </w:r>
      <w:r w:rsidRPr="006829A8">
        <w:rPr>
          <w:rFonts w:ascii="Times New Roman" w:eastAsia="Times New Roman" w:hAnsi="Times New Roman" w:cs="Times New Roman"/>
          <w:iCs/>
          <w:color w:val="000000" w:themeColor="text1"/>
          <w:sz w:val="24"/>
          <w:szCs w:val="24"/>
        </w:rPr>
        <w:t>Stat Med</w:t>
      </w:r>
      <w:r w:rsidRPr="006829A8">
        <w:rPr>
          <w:rFonts w:ascii="Times New Roman" w:eastAsia="Times New Roman" w:hAnsi="Times New Roman" w:cs="Times New Roman"/>
          <w:color w:val="000000" w:themeColor="text1"/>
          <w:sz w:val="24"/>
          <w:szCs w:val="24"/>
        </w:rPr>
        <w:t>. 2020</w:t>
      </w:r>
      <w:proofErr w:type="gramStart"/>
      <w:r w:rsidRPr="006829A8">
        <w:rPr>
          <w:rFonts w:ascii="Times New Roman" w:eastAsia="Times New Roman" w:hAnsi="Times New Roman" w:cs="Times New Roman"/>
          <w:color w:val="000000" w:themeColor="text1"/>
          <w:sz w:val="24"/>
          <w:szCs w:val="24"/>
        </w:rPr>
        <w:t>;21</w:t>
      </w:r>
      <w:proofErr w:type="gramEnd"/>
      <w:r w:rsidRPr="006829A8">
        <w:rPr>
          <w:rFonts w:ascii="Times New Roman" w:eastAsia="Times New Roman" w:hAnsi="Times New Roman" w:cs="Times New Roman"/>
          <w:color w:val="000000" w:themeColor="text1"/>
          <w:sz w:val="24"/>
          <w:szCs w:val="24"/>
        </w:rPr>
        <w:t>(11):1539-1558.</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14. Shi X, </w:t>
      </w:r>
      <w:proofErr w:type="spellStart"/>
      <w:r w:rsidRPr="006829A8">
        <w:rPr>
          <w:rFonts w:ascii="Times New Roman" w:eastAsia="Times New Roman" w:hAnsi="Times New Roman" w:cs="Times New Roman"/>
          <w:color w:val="000000" w:themeColor="text1"/>
          <w:sz w:val="24"/>
          <w:szCs w:val="24"/>
        </w:rPr>
        <w:t>Nie</w:t>
      </w:r>
      <w:proofErr w:type="spellEnd"/>
      <w:r w:rsidRPr="006829A8">
        <w:rPr>
          <w:rFonts w:ascii="Times New Roman" w:eastAsia="Times New Roman" w:hAnsi="Times New Roman" w:cs="Times New Roman"/>
          <w:color w:val="000000" w:themeColor="text1"/>
          <w:sz w:val="24"/>
          <w:szCs w:val="24"/>
        </w:rPr>
        <w:t xml:space="preserve"> C, Shi S, Wang T, Yang H, Zhou Y, et al. Effect comparison between Egger’s test and </w:t>
      </w:r>
      <w:proofErr w:type="spellStart"/>
      <w:r w:rsidRPr="006829A8">
        <w:rPr>
          <w:rFonts w:ascii="Times New Roman" w:eastAsia="Times New Roman" w:hAnsi="Times New Roman" w:cs="Times New Roman"/>
          <w:color w:val="000000" w:themeColor="text1"/>
          <w:sz w:val="24"/>
          <w:szCs w:val="24"/>
        </w:rPr>
        <w:t>Begg’s</w:t>
      </w:r>
      <w:proofErr w:type="spellEnd"/>
      <w:r w:rsidRPr="006829A8">
        <w:rPr>
          <w:rFonts w:ascii="Times New Roman" w:eastAsia="Times New Roman" w:hAnsi="Times New Roman" w:cs="Times New Roman"/>
          <w:color w:val="000000" w:themeColor="text1"/>
          <w:sz w:val="24"/>
          <w:szCs w:val="24"/>
        </w:rPr>
        <w:t xml:space="preserve"> test in publication bias diagnosis in meta-analyses: evidence from a pilot survey. </w:t>
      </w:r>
      <w:proofErr w:type="spellStart"/>
      <w:proofErr w:type="gramStart"/>
      <w:r w:rsidRPr="006829A8">
        <w:rPr>
          <w:rFonts w:ascii="Times New Roman" w:eastAsia="Times New Roman" w:hAnsi="Times New Roman" w:cs="Times New Roman"/>
          <w:iCs/>
          <w:color w:val="000000" w:themeColor="text1"/>
          <w:sz w:val="24"/>
          <w:szCs w:val="24"/>
        </w:rPr>
        <w:t>Int</w:t>
      </w:r>
      <w:proofErr w:type="spellEnd"/>
      <w:r w:rsidRPr="006829A8">
        <w:rPr>
          <w:rFonts w:ascii="Times New Roman" w:eastAsia="Times New Roman" w:hAnsi="Times New Roman" w:cs="Times New Roman"/>
          <w:iCs/>
          <w:color w:val="000000" w:themeColor="text1"/>
          <w:sz w:val="24"/>
          <w:szCs w:val="24"/>
        </w:rPr>
        <w:t xml:space="preserve"> J Res Stud </w:t>
      </w:r>
      <w:proofErr w:type="spellStart"/>
      <w:r w:rsidRPr="006829A8">
        <w:rPr>
          <w:rFonts w:ascii="Times New Roman" w:eastAsia="Times New Roman" w:hAnsi="Times New Roman" w:cs="Times New Roman"/>
          <w:iCs/>
          <w:color w:val="000000" w:themeColor="text1"/>
          <w:sz w:val="24"/>
          <w:szCs w:val="24"/>
        </w:rPr>
        <w:t>Biosci</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2017</w:t>
      </w:r>
      <w:proofErr w:type="gramStart"/>
      <w:r w:rsidRPr="006829A8">
        <w:rPr>
          <w:rFonts w:ascii="Times New Roman" w:eastAsia="Times New Roman" w:hAnsi="Times New Roman" w:cs="Times New Roman"/>
          <w:color w:val="000000" w:themeColor="text1"/>
          <w:sz w:val="24"/>
          <w:szCs w:val="24"/>
        </w:rPr>
        <w:t>;5</w:t>
      </w:r>
      <w:proofErr w:type="gramEnd"/>
      <w:r w:rsidRPr="006829A8">
        <w:rPr>
          <w:rFonts w:ascii="Times New Roman" w:eastAsia="Times New Roman" w:hAnsi="Times New Roman" w:cs="Times New Roman"/>
          <w:color w:val="000000" w:themeColor="text1"/>
          <w:sz w:val="24"/>
          <w:szCs w:val="24"/>
        </w:rPr>
        <w:t>(5):14-20.</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15. </w:t>
      </w:r>
      <w:proofErr w:type="spellStart"/>
      <w:r w:rsidRPr="006829A8">
        <w:rPr>
          <w:rFonts w:ascii="Times New Roman" w:eastAsia="Times New Roman" w:hAnsi="Times New Roman" w:cs="Times New Roman"/>
          <w:color w:val="000000" w:themeColor="text1"/>
          <w:sz w:val="24"/>
          <w:szCs w:val="24"/>
        </w:rPr>
        <w:t>Faysal</w:t>
      </w:r>
      <w:proofErr w:type="spellEnd"/>
      <w:r w:rsidRPr="006829A8">
        <w:rPr>
          <w:rFonts w:ascii="Times New Roman" w:eastAsia="Times New Roman" w:hAnsi="Times New Roman" w:cs="Times New Roman"/>
          <w:color w:val="000000" w:themeColor="text1"/>
          <w:sz w:val="24"/>
          <w:szCs w:val="24"/>
        </w:rPr>
        <w:t xml:space="preserve"> W, Zaidi ARZ, Al-Abdi S, </w:t>
      </w:r>
      <w:proofErr w:type="spellStart"/>
      <w:r w:rsidRPr="006829A8">
        <w:rPr>
          <w:rFonts w:ascii="Times New Roman" w:eastAsia="Times New Roman" w:hAnsi="Times New Roman" w:cs="Times New Roman"/>
          <w:color w:val="000000" w:themeColor="text1"/>
          <w:sz w:val="24"/>
          <w:szCs w:val="24"/>
        </w:rPr>
        <w:t>Alhumaid</w:t>
      </w:r>
      <w:proofErr w:type="spellEnd"/>
      <w:r w:rsidRPr="006829A8">
        <w:rPr>
          <w:rFonts w:ascii="Times New Roman" w:eastAsia="Times New Roman" w:hAnsi="Times New Roman" w:cs="Times New Roman"/>
          <w:color w:val="000000" w:themeColor="text1"/>
          <w:sz w:val="24"/>
          <w:szCs w:val="24"/>
        </w:rPr>
        <w:t xml:space="preserve"> S, </w:t>
      </w:r>
      <w:proofErr w:type="spellStart"/>
      <w:r w:rsidRPr="006829A8">
        <w:rPr>
          <w:rFonts w:ascii="Times New Roman" w:eastAsia="Times New Roman" w:hAnsi="Times New Roman" w:cs="Times New Roman"/>
          <w:color w:val="000000" w:themeColor="text1"/>
          <w:sz w:val="24"/>
          <w:szCs w:val="24"/>
        </w:rPr>
        <w:t>AlShehery</w:t>
      </w:r>
      <w:proofErr w:type="spellEnd"/>
      <w:r w:rsidRPr="006829A8">
        <w:rPr>
          <w:rFonts w:ascii="Times New Roman" w:eastAsia="Times New Roman" w:hAnsi="Times New Roman" w:cs="Times New Roman"/>
          <w:color w:val="000000" w:themeColor="text1"/>
          <w:sz w:val="24"/>
          <w:szCs w:val="24"/>
        </w:rPr>
        <w:t xml:space="preserve"> MZ, Al </w:t>
      </w:r>
      <w:proofErr w:type="spellStart"/>
      <w:r w:rsidRPr="006829A8">
        <w:rPr>
          <w:rFonts w:ascii="Times New Roman" w:eastAsia="Times New Roman" w:hAnsi="Times New Roman" w:cs="Times New Roman"/>
          <w:color w:val="000000" w:themeColor="text1"/>
          <w:sz w:val="24"/>
          <w:szCs w:val="24"/>
        </w:rPr>
        <w:t>Mutair</w:t>
      </w:r>
      <w:proofErr w:type="spellEnd"/>
      <w:r w:rsidRPr="006829A8">
        <w:rPr>
          <w:rFonts w:ascii="Times New Roman" w:eastAsia="Times New Roman" w:hAnsi="Times New Roman" w:cs="Times New Roman"/>
          <w:color w:val="000000" w:themeColor="text1"/>
          <w:sz w:val="24"/>
          <w:szCs w:val="24"/>
        </w:rPr>
        <w:t xml:space="preserve"> A. Hospital-based prevalence of iron deficiency anemia among pre-school children in Dubai. </w:t>
      </w:r>
      <w:proofErr w:type="spellStart"/>
      <w:proofErr w:type="gramStart"/>
      <w:r w:rsidRPr="006829A8">
        <w:rPr>
          <w:rFonts w:ascii="Times New Roman" w:eastAsia="Times New Roman" w:hAnsi="Times New Roman" w:cs="Times New Roman"/>
          <w:iCs/>
          <w:color w:val="000000" w:themeColor="text1"/>
          <w:sz w:val="24"/>
          <w:szCs w:val="24"/>
        </w:rPr>
        <w:t>Cureus</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2020</w:t>
      </w:r>
      <w:proofErr w:type="gramStart"/>
      <w:r w:rsidRPr="006829A8">
        <w:rPr>
          <w:rFonts w:ascii="Times New Roman" w:eastAsia="Times New Roman" w:hAnsi="Times New Roman" w:cs="Times New Roman"/>
          <w:color w:val="000000" w:themeColor="text1"/>
          <w:sz w:val="24"/>
          <w:szCs w:val="24"/>
        </w:rPr>
        <w:t>;12</w:t>
      </w:r>
      <w:proofErr w:type="gramEnd"/>
      <w:r w:rsidRPr="006829A8">
        <w:rPr>
          <w:rFonts w:ascii="Times New Roman" w:eastAsia="Times New Roman" w:hAnsi="Times New Roman" w:cs="Times New Roman"/>
          <w:color w:val="000000" w:themeColor="text1"/>
          <w:sz w:val="24"/>
          <w:szCs w:val="24"/>
        </w:rPr>
        <w:t>(10):e10894.</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16. </w:t>
      </w:r>
      <w:proofErr w:type="spellStart"/>
      <w:r w:rsidRPr="006829A8">
        <w:rPr>
          <w:rFonts w:ascii="Times New Roman" w:eastAsia="Times New Roman" w:hAnsi="Times New Roman" w:cs="Times New Roman"/>
          <w:color w:val="000000" w:themeColor="text1"/>
          <w:sz w:val="24"/>
          <w:szCs w:val="24"/>
        </w:rPr>
        <w:t>Halib</w:t>
      </w:r>
      <w:proofErr w:type="spellEnd"/>
      <w:r w:rsidRPr="006829A8">
        <w:rPr>
          <w:rFonts w:ascii="Times New Roman" w:eastAsia="Times New Roman" w:hAnsi="Times New Roman" w:cs="Times New Roman"/>
          <w:color w:val="000000" w:themeColor="text1"/>
          <w:sz w:val="24"/>
          <w:szCs w:val="24"/>
        </w:rPr>
        <w:t xml:space="preserve"> H, Muda WM, Dam PC, Mohamed HJ. </w:t>
      </w:r>
      <w:proofErr w:type="gramStart"/>
      <w:r w:rsidRPr="006829A8">
        <w:rPr>
          <w:rFonts w:ascii="Times New Roman" w:eastAsia="Times New Roman" w:hAnsi="Times New Roman" w:cs="Times New Roman"/>
          <w:color w:val="000000" w:themeColor="text1"/>
          <w:sz w:val="24"/>
          <w:szCs w:val="24"/>
        </w:rPr>
        <w:t>Prevalence of iron deficiency and its associated risk factors among primary school children in Kelantan.</w:t>
      </w:r>
      <w:proofErr w:type="gramEnd"/>
      <w:r w:rsidRPr="006829A8">
        <w:rPr>
          <w:rFonts w:ascii="Times New Roman" w:eastAsia="Times New Roman" w:hAnsi="Times New Roman" w:cs="Times New Roman"/>
          <w:color w:val="000000" w:themeColor="text1"/>
          <w:sz w:val="24"/>
          <w:szCs w:val="24"/>
        </w:rPr>
        <w:t> </w:t>
      </w:r>
      <w:r w:rsidRPr="006829A8">
        <w:rPr>
          <w:rFonts w:ascii="Times New Roman" w:eastAsia="Times New Roman" w:hAnsi="Times New Roman" w:cs="Times New Roman"/>
          <w:iCs/>
          <w:color w:val="000000" w:themeColor="text1"/>
          <w:sz w:val="24"/>
          <w:szCs w:val="24"/>
        </w:rPr>
        <w:t xml:space="preserve">J </w:t>
      </w:r>
      <w:proofErr w:type="spellStart"/>
      <w:r w:rsidRPr="006829A8">
        <w:rPr>
          <w:rFonts w:ascii="Times New Roman" w:eastAsia="Times New Roman" w:hAnsi="Times New Roman" w:cs="Times New Roman"/>
          <w:iCs/>
          <w:color w:val="000000" w:themeColor="text1"/>
          <w:sz w:val="24"/>
          <w:szCs w:val="24"/>
        </w:rPr>
        <w:t>Fundam</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Appl</w:t>
      </w:r>
      <w:proofErr w:type="spellEnd"/>
      <w:r w:rsidRPr="006829A8">
        <w:rPr>
          <w:rFonts w:ascii="Times New Roman" w:eastAsia="Times New Roman" w:hAnsi="Times New Roman" w:cs="Times New Roman"/>
          <w:iCs/>
          <w:color w:val="000000" w:themeColor="text1"/>
          <w:sz w:val="24"/>
          <w:szCs w:val="24"/>
        </w:rPr>
        <w:t xml:space="preserve"> Sci</w:t>
      </w:r>
      <w:r w:rsidRPr="006829A8">
        <w:rPr>
          <w:rFonts w:ascii="Times New Roman" w:eastAsia="Times New Roman" w:hAnsi="Times New Roman" w:cs="Times New Roman"/>
          <w:color w:val="000000" w:themeColor="text1"/>
          <w:sz w:val="24"/>
          <w:szCs w:val="24"/>
        </w:rPr>
        <w:t>. 2018</w:t>
      </w:r>
      <w:proofErr w:type="gramStart"/>
      <w:r w:rsidRPr="006829A8">
        <w:rPr>
          <w:rFonts w:ascii="Times New Roman" w:eastAsia="Times New Roman" w:hAnsi="Times New Roman" w:cs="Times New Roman"/>
          <w:color w:val="000000" w:themeColor="text1"/>
          <w:sz w:val="24"/>
          <w:szCs w:val="24"/>
        </w:rPr>
        <w:t>;9</w:t>
      </w:r>
      <w:proofErr w:type="gramEnd"/>
      <w:r w:rsidRPr="006829A8">
        <w:rPr>
          <w:rFonts w:ascii="Times New Roman" w:eastAsia="Times New Roman" w:hAnsi="Times New Roman" w:cs="Times New Roman"/>
          <w:color w:val="000000" w:themeColor="text1"/>
          <w:sz w:val="24"/>
          <w:szCs w:val="24"/>
        </w:rPr>
        <w:t>(2S):397-412.</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17. </w:t>
      </w:r>
      <w:proofErr w:type="spellStart"/>
      <w:r w:rsidRPr="006829A8">
        <w:rPr>
          <w:rFonts w:ascii="Times New Roman" w:eastAsia="Times New Roman" w:hAnsi="Times New Roman" w:cs="Times New Roman"/>
          <w:color w:val="000000" w:themeColor="text1"/>
          <w:sz w:val="24"/>
          <w:szCs w:val="24"/>
        </w:rPr>
        <w:t>Siti</w:t>
      </w:r>
      <w:proofErr w:type="spellEnd"/>
      <w:r w:rsidRPr="006829A8">
        <w:rPr>
          <w:rFonts w:ascii="Times New Roman" w:eastAsia="Times New Roman" w:hAnsi="Times New Roman" w:cs="Times New Roman"/>
          <w:color w:val="000000" w:themeColor="text1"/>
          <w:sz w:val="24"/>
          <w:szCs w:val="24"/>
        </w:rPr>
        <w:t>-Noor AS, Wan-</w:t>
      </w:r>
      <w:proofErr w:type="spellStart"/>
      <w:r w:rsidRPr="006829A8">
        <w:rPr>
          <w:rFonts w:ascii="Times New Roman" w:eastAsia="Times New Roman" w:hAnsi="Times New Roman" w:cs="Times New Roman"/>
          <w:color w:val="000000" w:themeColor="text1"/>
          <w:sz w:val="24"/>
          <w:szCs w:val="24"/>
        </w:rPr>
        <w:t>Maziah</w:t>
      </w:r>
      <w:proofErr w:type="spellEnd"/>
      <w:r w:rsidRPr="006829A8">
        <w:rPr>
          <w:rFonts w:ascii="Times New Roman" w:eastAsia="Times New Roman" w:hAnsi="Times New Roman" w:cs="Times New Roman"/>
          <w:color w:val="000000" w:themeColor="text1"/>
          <w:sz w:val="24"/>
          <w:szCs w:val="24"/>
        </w:rPr>
        <w:t xml:space="preserve"> WM, </w:t>
      </w:r>
      <w:proofErr w:type="spellStart"/>
      <w:r w:rsidRPr="006829A8">
        <w:rPr>
          <w:rFonts w:ascii="Times New Roman" w:eastAsia="Times New Roman" w:hAnsi="Times New Roman" w:cs="Times New Roman"/>
          <w:color w:val="000000" w:themeColor="text1"/>
          <w:sz w:val="24"/>
          <w:szCs w:val="24"/>
        </w:rPr>
        <w:t>Narazah</w:t>
      </w:r>
      <w:proofErr w:type="spellEnd"/>
      <w:r w:rsidRPr="006829A8">
        <w:rPr>
          <w:rFonts w:ascii="Times New Roman" w:eastAsia="Times New Roman" w:hAnsi="Times New Roman" w:cs="Times New Roman"/>
          <w:color w:val="000000" w:themeColor="text1"/>
          <w:sz w:val="24"/>
          <w:szCs w:val="24"/>
        </w:rPr>
        <w:t xml:space="preserve"> MY, </w:t>
      </w:r>
      <w:proofErr w:type="spellStart"/>
      <w:r w:rsidRPr="006829A8">
        <w:rPr>
          <w:rFonts w:ascii="Times New Roman" w:eastAsia="Times New Roman" w:hAnsi="Times New Roman" w:cs="Times New Roman"/>
          <w:color w:val="000000" w:themeColor="text1"/>
          <w:sz w:val="24"/>
          <w:szCs w:val="24"/>
        </w:rPr>
        <w:t>Quah</w:t>
      </w:r>
      <w:proofErr w:type="spellEnd"/>
      <w:r w:rsidRPr="006829A8">
        <w:rPr>
          <w:rFonts w:ascii="Times New Roman" w:eastAsia="Times New Roman" w:hAnsi="Times New Roman" w:cs="Times New Roman"/>
          <w:color w:val="000000" w:themeColor="text1"/>
          <w:sz w:val="24"/>
          <w:szCs w:val="24"/>
        </w:rPr>
        <w:t xml:space="preserve"> BS. </w:t>
      </w:r>
      <w:proofErr w:type="gramStart"/>
      <w:r w:rsidRPr="006829A8">
        <w:rPr>
          <w:rFonts w:ascii="Times New Roman" w:eastAsia="Times New Roman" w:hAnsi="Times New Roman" w:cs="Times New Roman"/>
          <w:color w:val="000000" w:themeColor="text1"/>
          <w:sz w:val="24"/>
          <w:szCs w:val="24"/>
        </w:rPr>
        <w:t xml:space="preserve">Prevalence and risk factors for iron deficiency in </w:t>
      </w:r>
      <w:proofErr w:type="spellStart"/>
      <w:r w:rsidRPr="006829A8">
        <w:rPr>
          <w:rFonts w:ascii="Times New Roman" w:eastAsia="Times New Roman" w:hAnsi="Times New Roman" w:cs="Times New Roman"/>
          <w:color w:val="000000" w:themeColor="text1"/>
          <w:sz w:val="24"/>
          <w:szCs w:val="24"/>
        </w:rPr>
        <w:t>Kelantanese</w:t>
      </w:r>
      <w:proofErr w:type="spellEnd"/>
      <w:r w:rsidRPr="006829A8">
        <w:rPr>
          <w:rFonts w:ascii="Times New Roman" w:eastAsia="Times New Roman" w:hAnsi="Times New Roman" w:cs="Times New Roman"/>
          <w:color w:val="000000" w:themeColor="text1"/>
          <w:sz w:val="24"/>
          <w:szCs w:val="24"/>
        </w:rPr>
        <w:t xml:space="preserve"> pre-school children.</w:t>
      </w:r>
      <w:proofErr w:type="gramEnd"/>
      <w:r w:rsidRPr="006829A8">
        <w:rPr>
          <w:rFonts w:ascii="Times New Roman" w:eastAsia="Times New Roman" w:hAnsi="Times New Roman" w:cs="Times New Roman"/>
          <w:color w:val="000000" w:themeColor="text1"/>
          <w:sz w:val="24"/>
          <w:szCs w:val="24"/>
        </w:rPr>
        <w:t> </w:t>
      </w:r>
      <w:r w:rsidRPr="006829A8">
        <w:rPr>
          <w:rFonts w:ascii="Times New Roman" w:eastAsia="Times New Roman" w:hAnsi="Times New Roman" w:cs="Times New Roman"/>
          <w:iCs/>
          <w:color w:val="000000" w:themeColor="text1"/>
          <w:sz w:val="24"/>
          <w:szCs w:val="24"/>
        </w:rPr>
        <w:t>Singapore Med J</w:t>
      </w:r>
      <w:r w:rsidRPr="006829A8">
        <w:rPr>
          <w:rFonts w:ascii="Times New Roman" w:eastAsia="Times New Roman" w:hAnsi="Times New Roman" w:cs="Times New Roman"/>
          <w:color w:val="000000" w:themeColor="text1"/>
          <w:sz w:val="24"/>
          <w:szCs w:val="24"/>
        </w:rPr>
        <w:t>. 2006</w:t>
      </w:r>
      <w:proofErr w:type="gramStart"/>
      <w:r w:rsidRPr="006829A8">
        <w:rPr>
          <w:rFonts w:ascii="Times New Roman" w:eastAsia="Times New Roman" w:hAnsi="Times New Roman" w:cs="Times New Roman"/>
          <w:color w:val="000000" w:themeColor="text1"/>
          <w:sz w:val="24"/>
          <w:szCs w:val="24"/>
        </w:rPr>
        <w:t>;47</w:t>
      </w:r>
      <w:proofErr w:type="gramEnd"/>
      <w:r w:rsidRPr="006829A8">
        <w:rPr>
          <w:rFonts w:ascii="Times New Roman" w:eastAsia="Times New Roman" w:hAnsi="Times New Roman" w:cs="Times New Roman"/>
          <w:color w:val="000000" w:themeColor="text1"/>
          <w:sz w:val="24"/>
          <w:szCs w:val="24"/>
        </w:rPr>
        <w:t>(11):935-939.</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lastRenderedPageBreak/>
        <w:t>3. Beard J. Iron deficiency alters brain development and functioning.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iCs/>
          <w:color w:val="000000" w:themeColor="text1"/>
          <w:sz w:val="24"/>
          <w:szCs w:val="24"/>
        </w:rPr>
        <w:t xml:space="preserve"> J</w:t>
      </w:r>
      <w:r w:rsidRPr="006829A8">
        <w:rPr>
          <w:rFonts w:ascii="Times New Roman" w:eastAsia="Times New Roman" w:hAnsi="Times New Roman" w:cs="Times New Roman"/>
          <w:color w:val="000000" w:themeColor="text1"/>
          <w:sz w:val="24"/>
          <w:szCs w:val="24"/>
        </w:rPr>
        <w:t>. 2003</w:t>
      </w:r>
      <w:proofErr w:type="gramStart"/>
      <w:r w:rsidRPr="006829A8">
        <w:rPr>
          <w:rFonts w:ascii="Times New Roman" w:eastAsia="Times New Roman" w:hAnsi="Times New Roman" w:cs="Times New Roman"/>
          <w:color w:val="000000" w:themeColor="text1"/>
          <w:sz w:val="24"/>
          <w:szCs w:val="24"/>
        </w:rPr>
        <w:t>;133</w:t>
      </w:r>
      <w:proofErr w:type="gramEnd"/>
      <w:r w:rsidRPr="006829A8">
        <w:rPr>
          <w:rFonts w:ascii="Times New Roman" w:eastAsia="Times New Roman" w:hAnsi="Times New Roman" w:cs="Times New Roman"/>
          <w:color w:val="000000" w:themeColor="text1"/>
          <w:sz w:val="24"/>
          <w:szCs w:val="24"/>
        </w:rPr>
        <w:t xml:space="preserve">(5 </w:t>
      </w:r>
      <w:proofErr w:type="spellStart"/>
      <w:r w:rsidRPr="006829A8">
        <w:rPr>
          <w:rFonts w:ascii="Times New Roman" w:eastAsia="Times New Roman" w:hAnsi="Times New Roman" w:cs="Times New Roman"/>
          <w:color w:val="000000" w:themeColor="text1"/>
          <w:sz w:val="24"/>
          <w:szCs w:val="24"/>
        </w:rPr>
        <w:t>Suppl</w:t>
      </w:r>
      <w:proofErr w:type="spellEnd"/>
      <w:r w:rsidRPr="006829A8">
        <w:rPr>
          <w:rFonts w:ascii="Times New Roman" w:eastAsia="Times New Roman" w:hAnsi="Times New Roman" w:cs="Times New Roman"/>
          <w:color w:val="000000" w:themeColor="text1"/>
          <w:sz w:val="24"/>
          <w:szCs w:val="24"/>
        </w:rPr>
        <w:t xml:space="preserve"> 1):1468S-1472S.</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18. WHO UNU. </w:t>
      </w:r>
      <w:r w:rsidRPr="006829A8">
        <w:rPr>
          <w:rFonts w:ascii="Times New Roman" w:eastAsia="Times New Roman" w:hAnsi="Times New Roman" w:cs="Times New Roman"/>
          <w:iCs/>
          <w:color w:val="000000" w:themeColor="text1"/>
          <w:sz w:val="24"/>
          <w:szCs w:val="24"/>
        </w:rPr>
        <w:t xml:space="preserve">Iron Deficiency </w:t>
      </w:r>
      <w:proofErr w:type="spellStart"/>
      <w:r w:rsidRPr="006829A8">
        <w:rPr>
          <w:rFonts w:ascii="Times New Roman" w:eastAsia="Times New Roman" w:hAnsi="Times New Roman" w:cs="Times New Roman"/>
          <w:iCs/>
          <w:color w:val="000000" w:themeColor="text1"/>
          <w:sz w:val="24"/>
          <w:szCs w:val="24"/>
        </w:rPr>
        <w:t>Anaemia</w:t>
      </w:r>
      <w:proofErr w:type="spellEnd"/>
      <w:r w:rsidRPr="006829A8">
        <w:rPr>
          <w:rFonts w:ascii="Times New Roman" w:eastAsia="Times New Roman" w:hAnsi="Times New Roman" w:cs="Times New Roman"/>
          <w:iCs/>
          <w:color w:val="000000" w:themeColor="text1"/>
          <w:sz w:val="24"/>
          <w:szCs w:val="24"/>
        </w:rPr>
        <w:t xml:space="preserve">: Assessment, Prevention, and Control. </w:t>
      </w:r>
      <w:proofErr w:type="gramStart"/>
      <w:r w:rsidRPr="006829A8">
        <w:rPr>
          <w:rFonts w:ascii="Times New Roman" w:eastAsia="Times New Roman" w:hAnsi="Times New Roman" w:cs="Times New Roman"/>
          <w:iCs/>
          <w:color w:val="000000" w:themeColor="text1"/>
          <w:sz w:val="24"/>
          <w:szCs w:val="24"/>
        </w:rPr>
        <w:t xml:space="preserve">A Guide for </w:t>
      </w:r>
      <w:proofErr w:type="spellStart"/>
      <w:r w:rsidRPr="006829A8">
        <w:rPr>
          <w:rFonts w:ascii="Times New Roman" w:eastAsia="Times New Roman" w:hAnsi="Times New Roman" w:cs="Times New Roman"/>
          <w:iCs/>
          <w:color w:val="000000" w:themeColor="text1"/>
          <w:sz w:val="24"/>
          <w:szCs w:val="24"/>
        </w:rPr>
        <w:t>Programme</w:t>
      </w:r>
      <w:proofErr w:type="spellEnd"/>
      <w:r w:rsidRPr="006829A8">
        <w:rPr>
          <w:rFonts w:ascii="Times New Roman" w:eastAsia="Times New Roman" w:hAnsi="Times New Roman" w:cs="Times New Roman"/>
          <w:iCs/>
          <w:color w:val="000000" w:themeColor="text1"/>
          <w:sz w:val="24"/>
          <w:szCs w:val="24"/>
        </w:rPr>
        <w:t xml:space="preserve"> Managers</w:t>
      </w:r>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w:t>
      </w:r>
      <w:proofErr w:type="gramStart"/>
      <w:r w:rsidRPr="006829A8">
        <w:rPr>
          <w:rFonts w:ascii="Times New Roman" w:eastAsia="Times New Roman" w:hAnsi="Times New Roman" w:cs="Times New Roman"/>
          <w:color w:val="000000" w:themeColor="text1"/>
          <w:sz w:val="24"/>
          <w:szCs w:val="24"/>
        </w:rPr>
        <w:t>WHO; 2019.</w:t>
      </w:r>
      <w:proofErr w:type="gramEnd"/>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19. </w:t>
      </w:r>
      <w:proofErr w:type="spellStart"/>
      <w:r w:rsidRPr="006829A8">
        <w:rPr>
          <w:rFonts w:ascii="Times New Roman" w:eastAsia="Times New Roman" w:hAnsi="Times New Roman" w:cs="Times New Roman"/>
          <w:color w:val="000000" w:themeColor="text1"/>
          <w:sz w:val="24"/>
          <w:szCs w:val="24"/>
        </w:rPr>
        <w:t>Bharati</w:t>
      </w:r>
      <w:proofErr w:type="spellEnd"/>
      <w:r w:rsidRPr="006829A8">
        <w:rPr>
          <w:rFonts w:ascii="Times New Roman" w:eastAsia="Times New Roman" w:hAnsi="Times New Roman" w:cs="Times New Roman"/>
          <w:color w:val="000000" w:themeColor="text1"/>
          <w:sz w:val="24"/>
          <w:szCs w:val="24"/>
        </w:rPr>
        <w:t xml:space="preserve"> S, Pal M, </w:t>
      </w:r>
      <w:proofErr w:type="spellStart"/>
      <w:r w:rsidRPr="006829A8">
        <w:rPr>
          <w:rFonts w:ascii="Times New Roman" w:eastAsia="Times New Roman" w:hAnsi="Times New Roman" w:cs="Times New Roman"/>
          <w:color w:val="000000" w:themeColor="text1"/>
          <w:sz w:val="24"/>
          <w:szCs w:val="24"/>
        </w:rPr>
        <w:t>Chakrabarty</w:t>
      </w:r>
      <w:proofErr w:type="spellEnd"/>
      <w:r w:rsidRPr="006829A8">
        <w:rPr>
          <w:rFonts w:ascii="Times New Roman" w:eastAsia="Times New Roman" w:hAnsi="Times New Roman" w:cs="Times New Roman"/>
          <w:color w:val="000000" w:themeColor="text1"/>
          <w:sz w:val="24"/>
          <w:szCs w:val="24"/>
        </w:rPr>
        <w:t xml:space="preserve"> S, </w:t>
      </w:r>
      <w:proofErr w:type="spellStart"/>
      <w:r w:rsidRPr="006829A8">
        <w:rPr>
          <w:rFonts w:ascii="Times New Roman" w:eastAsia="Times New Roman" w:hAnsi="Times New Roman" w:cs="Times New Roman"/>
          <w:color w:val="000000" w:themeColor="text1"/>
          <w:sz w:val="24"/>
          <w:szCs w:val="24"/>
        </w:rPr>
        <w:t>Bharati</w:t>
      </w:r>
      <w:proofErr w:type="spellEnd"/>
      <w:r w:rsidRPr="006829A8">
        <w:rPr>
          <w:rFonts w:ascii="Times New Roman" w:eastAsia="Times New Roman" w:hAnsi="Times New Roman" w:cs="Times New Roman"/>
          <w:color w:val="000000" w:themeColor="text1"/>
          <w:sz w:val="24"/>
          <w:szCs w:val="24"/>
        </w:rPr>
        <w:t xml:space="preserve"> P. Socioeconomic determinants of iron-deficiency anemia among children aged 6 to 59 months in India. </w:t>
      </w:r>
      <w:proofErr w:type="gramStart"/>
      <w:r w:rsidRPr="006829A8">
        <w:rPr>
          <w:rFonts w:ascii="Times New Roman" w:eastAsia="Times New Roman" w:hAnsi="Times New Roman" w:cs="Times New Roman"/>
          <w:iCs/>
          <w:color w:val="000000" w:themeColor="text1"/>
          <w:sz w:val="24"/>
          <w:szCs w:val="24"/>
        </w:rPr>
        <w:t>Asia Pac J Public Health</w:t>
      </w:r>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2015</w:t>
      </w:r>
      <w:proofErr w:type="gramStart"/>
      <w:r w:rsidRPr="006829A8">
        <w:rPr>
          <w:rFonts w:ascii="Times New Roman" w:eastAsia="Times New Roman" w:hAnsi="Times New Roman" w:cs="Times New Roman"/>
          <w:color w:val="000000" w:themeColor="text1"/>
          <w:sz w:val="24"/>
          <w:szCs w:val="24"/>
        </w:rPr>
        <w:t>;27</w:t>
      </w:r>
      <w:proofErr w:type="gramEnd"/>
      <w:r w:rsidRPr="006829A8">
        <w:rPr>
          <w:rFonts w:ascii="Times New Roman" w:eastAsia="Times New Roman" w:hAnsi="Times New Roman" w:cs="Times New Roman"/>
          <w:color w:val="000000" w:themeColor="text1"/>
          <w:sz w:val="24"/>
          <w:szCs w:val="24"/>
        </w:rPr>
        <w:t>(2):NP1432-NP1443.</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20. </w:t>
      </w:r>
      <w:proofErr w:type="spellStart"/>
      <w:r w:rsidRPr="006829A8">
        <w:rPr>
          <w:rFonts w:ascii="Times New Roman" w:eastAsia="Times New Roman" w:hAnsi="Times New Roman" w:cs="Times New Roman"/>
          <w:color w:val="000000" w:themeColor="text1"/>
          <w:sz w:val="24"/>
          <w:szCs w:val="24"/>
        </w:rPr>
        <w:t>Pasricha</w:t>
      </w:r>
      <w:proofErr w:type="spellEnd"/>
      <w:r w:rsidRPr="006829A8">
        <w:rPr>
          <w:rFonts w:ascii="Times New Roman" w:eastAsia="Times New Roman" w:hAnsi="Times New Roman" w:cs="Times New Roman"/>
          <w:color w:val="000000" w:themeColor="text1"/>
          <w:sz w:val="24"/>
          <w:szCs w:val="24"/>
        </w:rPr>
        <w:t xml:space="preserve"> S-R, </w:t>
      </w:r>
      <w:proofErr w:type="spellStart"/>
      <w:r w:rsidRPr="006829A8">
        <w:rPr>
          <w:rFonts w:ascii="Times New Roman" w:eastAsia="Times New Roman" w:hAnsi="Times New Roman" w:cs="Times New Roman"/>
          <w:color w:val="000000" w:themeColor="text1"/>
          <w:sz w:val="24"/>
          <w:szCs w:val="24"/>
        </w:rPr>
        <w:t>Drakesmith</w:t>
      </w:r>
      <w:proofErr w:type="spellEnd"/>
      <w:r w:rsidRPr="006829A8">
        <w:rPr>
          <w:rFonts w:ascii="Times New Roman" w:eastAsia="Times New Roman" w:hAnsi="Times New Roman" w:cs="Times New Roman"/>
          <w:color w:val="000000" w:themeColor="text1"/>
          <w:sz w:val="24"/>
          <w:szCs w:val="24"/>
        </w:rPr>
        <w:t xml:space="preserve"> H, Black J, </w:t>
      </w:r>
      <w:proofErr w:type="spellStart"/>
      <w:r w:rsidRPr="006829A8">
        <w:rPr>
          <w:rFonts w:ascii="Times New Roman" w:eastAsia="Times New Roman" w:hAnsi="Times New Roman" w:cs="Times New Roman"/>
          <w:color w:val="000000" w:themeColor="text1"/>
          <w:sz w:val="24"/>
          <w:szCs w:val="24"/>
        </w:rPr>
        <w:t>Hipgrave</w:t>
      </w:r>
      <w:proofErr w:type="spellEnd"/>
      <w:r w:rsidRPr="006829A8">
        <w:rPr>
          <w:rFonts w:ascii="Times New Roman" w:eastAsia="Times New Roman" w:hAnsi="Times New Roman" w:cs="Times New Roman"/>
          <w:color w:val="000000" w:themeColor="text1"/>
          <w:sz w:val="24"/>
          <w:szCs w:val="24"/>
        </w:rPr>
        <w:t xml:space="preserve"> D, Biggs B-A. </w:t>
      </w:r>
      <w:proofErr w:type="gramStart"/>
      <w:r w:rsidRPr="006829A8">
        <w:rPr>
          <w:rFonts w:ascii="Times New Roman" w:eastAsia="Times New Roman" w:hAnsi="Times New Roman" w:cs="Times New Roman"/>
          <w:color w:val="000000" w:themeColor="text1"/>
          <w:sz w:val="24"/>
          <w:szCs w:val="24"/>
        </w:rPr>
        <w:t>Control of iron deficiency anemia in low- and middle-income countries.</w:t>
      </w:r>
      <w:proofErr w:type="gramEnd"/>
      <w:r w:rsidRPr="006829A8">
        <w:rPr>
          <w:rFonts w:ascii="Times New Roman" w:eastAsia="Times New Roman" w:hAnsi="Times New Roman" w:cs="Times New Roman"/>
          <w:color w:val="000000" w:themeColor="text1"/>
          <w:sz w:val="24"/>
          <w:szCs w:val="24"/>
        </w:rPr>
        <w:t> </w:t>
      </w:r>
      <w:proofErr w:type="gramStart"/>
      <w:r w:rsidRPr="006829A8">
        <w:rPr>
          <w:rFonts w:ascii="Times New Roman" w:eastAsia="Times New Roman" w:hAnsi="Times New Roman" w:cs="Times New Roman"/>
          <w:iCs/>
          <w:color w:val="000000" w:themeColor="text1"/>
          <w:sz w:val="24"/>
          <w:szCs w:val="24"/>
        </w:rPr>
        <w:t>Blood</w:t>
      </w:r>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2013</w:t>
      </w:r>
      <w:proofErr w:type="gramStart"/>
      <w:r w:rsidRPr="006829A8">
        <w:rPr>
          <w:rFonts w:ascii="Times New Roman" w:eastAsia="Times New Roman" w:hAnsi="Times New Roman" w:cs="Times New Roman"/>
          <w:color w:val="000000" w:themeColor="text1"/>
          <w:sz w:val="24"/>
          <w:szCs w:val="24"/>
        </w:rPr>
        <w:t>;121</w:t>
      </w:r>
      <w:proofErr w:type="gramEnd"/>
      <w:r w:rsidRPr="006829A8">
        <w:rPr>
          <w:rFonts w:ascii="Times New Roman" w:eastAsia="Times New Roman" w:hAnsi="Times New Roman" w:cs="Times New Roman"/>
          <w:color w:val="000000" w:themeColor="text1"/>
          <w:sz w:val="24"/>
          <w:szCs w:val="24"/>
        </w:rPr>
        <w:t>(14):2607-2617.</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21. </w:t>
      </w:r>
      <w:proofErr w:type="spellStart"/>
      <w:r w:rsidRPr="006829A8">
        <w:rPr>
          <w:rFonts w:ascii="Times New Roman" w:eastAsia="Times New Roman" w:hAnsi="Times New Roman" w:cs="Times New Roman"/>
          <w:color w:val="000000" w:themeColor="text1"/>
          <w:sz w:val="24"/>
          <w:szCs w:val="24"/>
        </w:rPr>
        <w:t>Thankachan</w:t>
      </w:r>
      <w:proofErr w:type="spellEnd"/>
      <w:r w:rsidRPr="006829A8">
        <w:rPr>
          <w:rFonts w:ascii="Times New Roman" w:eastAsia="Times New Roman" w:hAnsi="Times New Roman" w:cs="Times New Roman"/>
          <w:color w:val="000000" w:themeColor="text1"/>
          <w:sz w:val="24"/>
          <w:szCs w:val="24"/>
        </w:rPr>
        <w:t xml:space="preserve"> P, </w:t>
      </w:r>
      <w:proofErr w:type="spellStart"/>
      <w:r w:rsidRPr="006829A8">
        <w:rPr>
          <w:rFonts w:ascii="Times New Roman" w:eastAsia="Times New Roman" w:hAnsi="Times New Roman" w:cs="Times New Roman"/>
          <w:color w:val="000000" w:themeColor="text1"/>
          <w:sz w:val="24"/>
          <w:szCs w:val="24"/>
        </w:rPr>
        <w:t>Walczyk</w:t>
      </w:r>
      <w:proofErr w:type="spellEnd"/>
      <w:r w:rsidRPr="006829A8">
        <w:rPr>
          <w:rFonts w:ascii="Times New Roman" w:eastAsia="Times New Roman" w:hAnsi="Times New Roman" w:cs="Times New Roman"/>
          <w:color w:val="000000" w:themeColor="text1"/>
          <w:sz w:val="24"/>
          <w:szCs w:val="24"/>
        </w:rPr>
        <w:t xml:space="preserve"> T, </w:t>
      </w:r>
      <w:proofErr w:type="spellStart"/>
      <w:r w:rsidRPr="006829A8">
        <w:rPr>
          <w:rFonts w:ascii="Times New Roman" w:eastAsia="Times New Roman" w:hAnsi="Times New Roman" w:cs="Times New Roman"/>
          <w:color w:val="000000" w:themeColor="text1"/>
          <w:sz w:val="24"/>
          <w:szCs w:val="24"/>
        </w:rPr>
        <w:t>Muthayya</w:t>
      </w:r>
      <w:proofErr w:type="spellEnd"/>
      <w:r w:rsidRPr="006829A8">
        <w:rPr>
          <w:rFonts w:ascii="Times New Roman" w:eastAsia="Times New Roman" w:hAnsi="Times New Roman" w:cs="Times New Roman"/>
          <w:color w:val="000000" w:themeColor="text1"/>
          <w:sz w:val="24"/>
          <w:szCs w:val="24"/>
        </w:rPr>
        <w:t xml:space="preserve"> S, </w:t>
      </w:r>
      <w:proofErr w:type="spellStart"/>
      <w:r w:rsidRPr="006829A8">
        <w:rPr>
          <w:rFonts w:ascii="Times New Roman" w:eastAsia="Times New Roman" w:hAnsi="Times New Roman" w:cs="Times New Roman"/>
          <w:color w:val="000000" w:themeColor="text1"/>
          <w:sz w:val="24"/>
          <w:szCs w:val="24"/>
        </w:rPr>
        <w:t>Kurpad</w:t>
      </w:r>
      <w:proofErr w:type="spellEnd"/>
      <w:r w:rsidRPr="006829A8">
        <w:rPr>
          <w:rFonts w:ascii="Times New Roman" w:eastAsia="Times New Roman" w:hAnsi="Times New Roman" w:cs="Times New Roman"/>
          <w:color w:val="000000" w:themeColor="text1"/>
          <w:sz w:val="24"/>
          <w:szCs w:val="24"/>
        </w:rPr>
        <w:t xml:space="preserve"> AV, </w:t>
      </w:r>
      <w:proofErr w:type="spellStart"/>
      <w:r w:rsidRPr="006829A8">
        <w:rPr>
          <w:rFonts w:ascii="Times New Roman" w:eastAsia="Times New Roman" w:hAnsi="Times New Roman" w:cs="Times New Roman"/>
          <w:color w:val="000000" w:themeColor="text1"/>
          <w:sz w:val="24"/>
          <w:szCs w:val="24"/>
        </w:rPr>
        <w:t>Hurrell</w:t>
      </w:r>
      <w:proofErr w:type="spellEnd"/>
      <w:r w:rsidRPr="006829A8">
        <w:rPr>
          <w:rFonts w:ascii="Times New Roman" w:eastAsia="Times New Roman" w:hAnsi="Times New Roman" w:cs="Times New Roman"/>
          <w:color w:val="000000" w:themeColor="text1"/>
          <w:sz w:val="24"/>
          <w:szCs w:val="24"/>
        </w:rPr>
        <w:t xml:space="preserve"> RF. Iron absorption in young Indian women: the interaction of iron status with the influence of tea and ascorbic acid. </w:t>
      </w:r>
      <w:proofErr w:type="gramStart"/>
      <w:r w:rsidRPr="006829A8">
        <w:rPr>
          <w:rFonts w:ascii="Times New Roman" w:eastAsia="Times New Roman" w:hAnsi="Times New Roman" w:cs="Times New Roman"/>
          <w:iCs/>
          <w:color w:val="000000" w:themeColor="text1"/>
          <w:sz w:val="24"/>
          <w:szCs w:val="24"/>
        </w:rPr>
        <w:t xml:space="preserve">Am J </w:t>
      </w:r>
      <w:proofErr w:type="spellStart"/>
      <w:r w:rsidRPr="006829A8">
        <w:rPr>
          <w:rFonts w:ascii="Times New Roman" w:eastAsia="Times New Roman" w:hAnsi="Times New Roman" w:cs="Times New Roman"/>
          <w:iCs/>
          <w:color w:val="000000" w:themeColor="text1"/>
          <w:sz w:val="24"/>
          <w:szCs w:val="24"/>
        </w:rPr>
        <w:t>Clin</w:t>
      </w:r>
      <w:proofErr w:type="spellEnd"/>
      <w:r w:rsidRPr="006829A8">
        <w:rPr>
          <w:rFonts w:ascii="Times New Roman" w:eastAsia="Times New Roman" w:hAnsi="Times New Roman" w:cs="Times New Roman"/>
          <w:iCs/>
          <w:color w:val="000000" w:themeColor="text1"/>
          <w:sz w:val="24"/>
          <w:szCs w:val="24"/>
        </w:rPr>
        <w:t xml:space="preserve">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2008</w:t>
      </w:r>
      <w:proofErr w:type="gramStart"/>
      <w:r w:rsidRPr="006829A8">
        <w:rPr>
          <w:rFonts w:ascii="Times New Roman" w:eastAsia="Times New Roman" w:hAnsi="Times New Roman" w:cs="Times New Roman"/>
          <w:color w:val="000000" w:themeColor="text1"/>
          <w:sz w:val="24"/>
          <w:szCs w:val="24"/>
        </w:rPr>
        <w:t>;87</w:t>
      </w:r>
      <w:proofErr w:type="gramEnd"/>
      <w:r w:rsidRPr="006829A8">
        <w:rPr>
          <w:rFonts w:ascii="Times New Roman" w:eastAsia="Times New Roman" w:hAnsi="Times New Roman" w:cs="Times New Roman"/>
          <w:color w:val="000000" w:themeColor="text1"/>
          <w:sz w:val="24"/>
          <w:szCs w:val="24"/>
        </w:rPr>
        <w:t>(4):881-886.</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22. </w:t>
      </w:r>
      <w:proofErr w:type="spellStart"/>
      <w:r w:rsidRPr="006829A8">
        <w:rPr>
          <w:rFonts w:ascii="Times New Roman" w:eastAsia="Times New Roman" w:hAnsi="Times New Roman" w:cs="Times New Roman"/>
          <w:color w:val="000000" w:themeColor="text1"/>
          <w:sz w:val="24"/>
          <w:szCs w:val="24"/>
        </w:rPr>
        <w:t>Stoltzfus</w:t>
      </w:r>
      <w:proofErr w:type="spellEnd"/>
      <w:r w:rsidRPr="006829A8">
        <w:rPr>
          <w:rFonts w:ascii="Times New Roman" w:eastAsia="Times New Roman" w:hAnsi="Times New Roman" w:cs="Times New Roman"/>
          <w:color w:val="000000" w:themeColor="text1"/>
          <w:sz w:val="24"/>
          <w:szCs w:val="24"/>
        </w:rPr>
        <w:t xml:space="preserve"> R. Defining iron-deficiency anemia in public health terms: a time for reflection. </w:t>
      </w:r>
      <w:proofErr w:type="spellStart"/>
      <w:r w:rsidRPr="006829A8">
        <w:rPr>
          <w:rFonts w:ascii="Times New Roman" w:eastAsia="Times New Roman" w:hAnsi="Times New Roman" w:cs="Times New Roman"/>
          <w:iCs/>
          <w:color w:val="000000" w:themeColor="text1"/>
          <w:sz w:val="24"/>
          <w:szCs w:val="24"/>
        </w:rPr>
        <w:t>Nutr</w:t>
      </w:r>
      <w:proofErr w:type="spellEnd"/>
      <w:r w:rsidRPr="006829A8">
        <w:rPr>
          <w:rFonts w:ascii="Times New Roman" w:eastAsia="Times New Roman" w:hAnsi="Times New Roman" w:cs="Times New Roman"/>
          <w:iCs/>
          <w:color w:val="000000" w:themeColor="text1"/>
          <w:sz w:val="24"/>
          <w:szCs w:val="24"/>
        </w:rPr>
        <w:t xml:space="preserve"> J</w:t>
      </w:r>
      <w:r w:rsidRPr="006829A8">
        <w:rPr>
          <w:rFonts w:ascii="Times New Roman" w:eastAsia="Times New Roman" w:hAnsi="Times New Roman" w:cs="Times New Roman"/>
          <w:color w:val="000000" w:themeColor="text1"/>
          <w:sz w:val="24"/>
          <w:szCs w:val="24"/>
        </w:rPr>
        <w:t>. 2001</w:t>
      </w:r>
      <w:proofErr w:type="gramStart"/>
      <w:r w:rsidRPr="006829A8">
        <w:rPr>
          <w:rFonts w:ascii="Times New Roman" w:eastAsia="Times New Roman" w:hAnsi="Times New Roman" w:cs="Times New Roman"/>
          <w:color w:val="000000" w:themeColor="text1"/>
          <w:sz w:val="24"/>
          <w:szCs w:val="24"/>
        </w:rPr>
        <w:t>;131</w:t>
      </w:r>
      <w:proofErr w:type="gramEnd"/>
      <w:r w:rsidRPr="006829A8">
        <w:rPr>
          <w:rFonts w:ascii="Times New Roman" w:eastAsia="Times New Roman" w:hAnsi="Times New Roman" w:cs="Times New Roman"/>
          <w:color w:val="000000" w:themeColor="text1"/>
          <w:sz w:val="24"/>
          <w:szCs w:val="24"/>
        </w:rPr>
        <w:t>(2S-2):565S-567S.</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23. </w:t>
      </w:r>
      <w:proofErr w:type="spellStart"/>
      <w:r w:rsidRPr="006829A8">
        <w:rPr>
          <w:rFonts w:ascii="Times New Roman" w:eastAsia="Times New Roman" w:hAnsi="Times New Roman" w:cs="Times New Roman"/>
          <w:color w:val="000000" w:themeColor="text1"/>
          <w:sz w:val="24"/>
          <w:szCs w:val="24"/>
        </w:rPr>
        <w:t>Nazari</w:t>
      </w:r>
      <w:proofErr w:type="spellEnd"/>
      <w:r w:rsidRPr="006829A8">
        <w:rPr>
          <w:rFonts w:ascii="Times New Roman" w:eastAsia="Times New Roman" w:hAnsi="Times New Roman" w:cs="Times New Roman"/>
          <w:color w:val="000000" w:themeColor="text1"/>
          <w:sz w:val="24"/>
          <w:szCs w:val="24"/>
        </w:rPr>
        <w:t xml:space="preserve"> M, </w:t>
      </w:r>
      <w:proofErr w:type="spellStart"/>
      <w:r w:rsidRPr="006829A8">
        <w:rPr>
          <w:rFonts w:ascii="Times New Roman" w:eastAsia="Times New Roman" w:hAnsi="Times New Roman" w:cs="Times New Roman"/>
          <w:color w:val="000000" w:themeColor="text1"/>
          <w:sz w:val="24"/>
          <w:szCs w:val="24"/>
        </w:rPr>
        <w:t>Mohammadnejad</w:t>
      </w:r>
      <w:proofErr w:type="spellEnd"/>
      <w:r w:rsidRPr="006829A8">
        <w:rPr>
          <w:rFonts w:ascii="Times New Roman" w:eastAsia="Times New Roman" w:hAnsi="Times New Roman" w:cs="Times New Roman"/>
          <w:color w:val="000000" w:themeColor="text1"/>
          <w:sz w:val="24"/>
          <w:szCs w:val="24"/>
        </w:rPr>
        <w:t xml:space="preserve"> E, </w:t>
      </w:r>
      <w:proofErr w:type="spellStart"/>
      <w:r w:rsidRPr="006829A8">
        <w:rPr>
          <w:rFonts w:ascii="Times New Roman" w:eastAsia="Times New Roman" w:hAnsi="Times New Roman" w:cs="Times New Roman"/>
          <w:color w:val="000000" w:themeColor="text1"/>
          <w:sz w:val="24"/>
          <w:szCs w:val="24"/>
        </w:rPr>
        <w:t>Dalvand</w:t>
      </w:r>
      <w:proofErr w:type="spellEnd"/>
      <w:r w:rsidRPr="006829A8">
        <w:rPr>
          <w:rFonts w:ascii="Times New Roman" w:eastAsia="Times New Roman" w:hAnsi="Times New Roman" w:cs="Times New Roman"/>
          <w:color w:val="000000" w:themeColor="text1"/>
          <w:sz w:val="24"/>
          <w:szCs w:val="24"/>
        </w:rPr>
        <w:t xml:space="preserve"> S, </w:t>
      </w:r>
      <w:proofErr w:type="spellStart"/>
      <w:r w:rsidRPr="006829A8">
        <w:rPr>
          <w:rFonts w:ascii="Times New Roman" w:eastAsia="Times New Roman" w:hAnsi="Times New Roman" w:cs="Times New Roman"/>
          <w:color w:val="000000" w:themeColor="text1"/>
          <w:sz w:val="24"/>
          <w:szCs w:val="24"/>
        </w:rPr>
        <w:t>Ghanei</w:t>
      </w:r>
      <w:proofErr w:type="spellEnd"/>
      <w:r w:rsidRPr="006829A8">
        <w:rPr>
          <w:rFonts w:ascii="Times New Roman" w:eastAsia="Times New Roman" w:hAnsi="Times New Roman" w:cs="Times New Roman"/>
          <w:color w:val="000000" w:themeColor="text1"/>
          <w:sz w:val="24"/>
          <w:szCs w:val="24"/>
        </w:rPr>
        <w:t xml:space="preserve"> </w:t>
      </w:r>
      <w:proofErr w:type="spellStart"/>
      <w:r w:rsidRPr="006829A8">
        <w:rPr>
          <w:rFonts w:ascii="Times New Roman" w:eastAsia="Times New Roman" w:hAnsi="Times New Roman" w:cs="Times New Roman"/>
          <w:color w:val="000000" w:themeColor="text1"/>
          <w:sz w:val="24"/>
          <w:szCs w:val="24"/>
        </w:rPr>
        <w:t>Gheshlagh</w:t>
      </w:r>
      <w:proofErr w:type="spellEnd"/>
      <w:r w:rsidRPr="006829A8">
        <w:rPr>
          <w:rFonts w:ascii="Times New Roman" w:eastAsia="Times New Roman" w:hAnsi="Times New Roman" w:cs="Times New Roman"/>
          <w:color w:val="000000" w:themeColor="text1"/>
          <w:sz w:val="24"/>
          <w:szCs w:val="24"/>
        </w:rPr>
        <w:t xml:space="preserve"> R. Prevalence of iron deficiency anemia in Iranian children under 6 years of age: a systematic review and meta-analysis. </w:t>
      </w:r>
      <w:r w:rsidRPr="006829A8">
        <w:rPr>
          <w:rFonts w:ascii="Times New Roman" w:eastAsia="Times New Roman" w:hAnsi="Times New Roman" w:cs="Times New Roman"/>
          <w:iCs/>
          <w:color w:val="000000" w:themeColor="text1"/>
          <w:sz w:val="24"/>
          <w:szCs w:val="24"/>
        </w:rPr>
        <w:t>J Blood Med</w:t>
      </w:r>
      <w:r w:rsidRPr="006829A8">
        <w:rPr>
          <w:rFonts w:ascii="Times New Roman" w:eastAsia="Times New Roman" w:hAnsi="Times New Roman" w:cs="Times New Roman"/>
          <w:color w:val="000000" w:themeColor="text1"/>
          <w:sz w:val="24"/>
          <w:szCs w:val="24"/>
        </w:rPr>
        <w:t>. 2019</w:t>
      </w:r>
      <w:proofErr w:type="gramStart"/>
      <w:r w:rsidRPr="006829A8">
        <w:rPr>
          <w:rFonts w:ascii="Times New Roman" w:eastAsia="Times New Roman" w:hAnsi="Times New Roman" w:cs="Times New Roman"/>
          <w:color w:val="000000" w:themeColor="text1"/>
          <w:sz w:val="24"/>
          <w:szCs w:val="24"/>
        </w:rPr>
        <w:t>;10:111</w:t>
      </w:r>
      <w:proofErr w:type="gramEnd"/>
      <w:r w:rsidRPr="006829A8">
        <w:rPr>
          <w:rFonts w:ascii="Times New Roman" w:eastAsia="Times New Roman" w:hAnsi="Times New Roman" w:cs="Times New Roman"/>
          <w:color w:val="000000" w:themeColor="text1"/>
          <w:sz w:val="24"/>
          <w:szCs w:val="24"/>
        </w:rPr>
        <w:t>-117.</w:t>
      </w: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p>
    <w:p w:rsidR="00940373" w:rsidRPr="006829A8" w:rsidRDefault="00940373" w:rsidP="00BA3C07">
      <w:pPr>
        <w:shd w:val="clear" w:color="auto" w:fill="FFFFFF"/>
        <w:spacing w:after="0" w:line="360" w:lineRule="auto"/>
        <w:rPr>
          <w:rFonts w:ascii="Times New Roman" w:eastAsia="Times New Roman" w:hAnsi="Times New Roman" w:cs="Times New Roman"/>
          <w:color w:val="000000" w:themeColor="text1"/>
          <w:sz w:val="24"/>
          <w:szCs w:val="24"/>
        </w:rPr>
      </w:pPr>
      <w:r w:rsidRPr="006829A8">
        <w:rPr>
          <w:rFonts w:ascii="Times New Roman" w:eastAsia="Times New Roman" w:hAnsi="Times New Roman" w:cs="Times New Roman"/>
          <w:color w:val="000000" w:themeColor="text1"/>
          <w:sz w:val="24"/>
          <w:szCs w:val="24"/>
        </w:rPr>
        <w:t xml:space="preserve">24 Mahoney D. Iron </w:t>
      </w:r>
      <w:proofErr w:type="gramStart"/>
      <w:r w:rsidRPr="006829A8">
        <w:rPr>
          <w:rFonts w:ascii="Times New Roman" w:eastAsia="Times New Roman" w:hAnsi="Times New Roman" w:cs="Times New Roman"/>
          <w:color w:val="000000" w:themeColor="text1"/>
          <w:sz w:val="24"/>
          <w:szCs w:val="24"/>
        </w:rPr>
        <w:t>deficiency</w:t>
      </w:r>
      <w:proofErr w:type="gramEnd"/>
      <w:r w:rsidRPr="006829A8">
        <w:rPr>
          <w:rFonts w:ascii="Times New Roman" w:eastAsia="Times New Roman" w:hAnsi="Times New Roman" w:cs="Times New Roman"/>
          <w:color w:val="000000" w:themeColor="text1"/>
          <w:sz w:val="24"/>
          <w:szCs w:val="24"/>
        </w:rPr>
        <w:t xml:space="preserve"> in infants and young children: screening, prevention, clinical manifestations and diagnosis. </w:t>
      </w:r>
      <w:proofErr w:type="spellStart"/>
      <w:proofErr w:type="gramStart"/>
      <w:r w:rsidRPr="006829A8">
        <w:rPr>
          <w:rFonts w:ascii="Times New Roman" w:eastAsia="Times New Roman" w:hAnsi="Times New Roman" w:cs="Times New Roman"/>
          <w:iCs/>
          <w:color w:val="000000" w:themeColor="text1"/>
          <w:sz w:val="24"/>
          <w:szCs w:val="24"/>
        </w:rPr>
        <w:t>UpToDate</w:t>
      </w:r>
      <w:proofErr w:type="spellEnd"/>
      <w:r w:rsidRPr="006829A8">
        <w:rPr>
          <w:rFonts w:ascii="Times New Roman" w:eastAsia="Times New Roman" w:hAnsi="Times New Roman" w:cs="Times New Roman"/>
          <w:color w:val="000000" w:themeColor="text1"/>
          <w:sz w:val="24"/>
          <w:szCs w:val="24"/>
        </w:rPr>
        <w:t>.</w:t>
      </w:r>
      <w:proofErr w:type="gramEnd"/>
      <w:r w:rsidRPr="006829A8">
        <w:rPr>
          <w:rFonts w:ascii="Times New Roman" w:eastAsia="Times New Roman" w:hAnsi="Times New Roman" w:cs="Times New Roman"/>
          <w:color w:val="000000" w:themeColor="text1"/>
          <w:sz w:val="24"/>
          <w:szCs w:val="24"/>
        </w:rPr>
        <w:t xml:space="preserve"> 2015.</w:t>
      </w:r>
    </w:p>
    <w:p w:rsidR="00940373" w:rsidRPr="006829A8" w:rsidRDefault="00940373" w:rsidP="00BA3C07">
      <w:pPr>
        <w:spacing w:line="360" w:lineRule="auto"/>
        <w:rPr>
          <w:rFonts w:ascii="Times New Roman" w:hAnsi="Times New Roman" w:cs="Times New Roman"/>
          <w:color w:val="000000" w:themeColor="text1"/>
          <w:shd w:val="clear" w:color="auto" w:fill="FFFFFF"/>
        </w:rPr>
      </w:pPr>
      <w:r w:rsidRPr="006829A8">
        <w:rPr>
          <w:rFonts w:ascii="Times New Roman" w:hAnsi="Times New Roman" w:cs="Times New Roman"/>
          <w:color w:val="000000" w:themeColor="text1"/>
          <w:shd w:val="clear" w:color="auto" w:fill="FFFFFF"/>
        </w:rPr>
        <w:t xml:space="preserve">Pita GM, Jiménez S, </w:t>
      </w:r>
      <w:proofErr w:type="spellStart"/>
      <w:r w:rsidRPr="006829A8">
        <w:rPr>
          <w:rFonts w:ascii="Times New Roman" w:hAnsi="Times New Roman" w:cs="Times New Roman"/>
          <w:color w:val="000000" w:themeColor="text1"/>
          <w:shd w:val="clear" w:color="auto" w:fill="FFFFFF"/>
        </w:rPr>
        <w:t>Basabe</w:t>
      </w:r>
      <w:proofErr w:type="spellEnd"/>
      <w:r w:rsidRPr="006829A8">
        <w:rPr>
          <w:rFonts w:ascii="Times New Roman" w:hAnsi="Times New Roman" w:cs="Times New Roman"/>
          <w:color w:val="000000" w:themeColor="text1"/>
          <w:shd w:val="clear" w:color="auto" w:fill="FFFFFF"/>
        </w:rPr>
        <w:t xml:space="preserve"> B, et al. Anemia in children under five years old in eastern Cuba, 2005-2011. </w:t>
      </w:r>
      <w:r w:rsidRPr="006829A8">
        <w:rPr>
          <w:rStyle w:val="css-2yp7ui"/>
          <w:rFonts w:ascii="Times New Roman" w:hAnsi="Times New Roman" w:cs="Times New Roman"/>
          <w:color w:val="000000" w:themeColor="text1"/>
          <w:shd w:val="clear" w:color="auto" w:fill="FFFFFF"/>
        </w:rPr>
        <w:t>MEDICC Rev</w:t>
      </w:r>
      <w:r w:rsidRPr="006829A8">
        <w:rPr>
          <w:rFonts w:ascii="Times New Roman" w:hAnsi="Times New Roman" w:cs="Times New Roman"/>
          <w:color w:val="000000" w:themeColor="text1"/>
          <w:shd w:val="clear" w:color="auto" w:fill="FFFFFF"/>
        </w:rPr>
        <w:t>. 2014</w:t>
      </w:r>
      <w:proofErr w:type="gramStart"/>
      <w:r w:rsidRPr="006829A8">
        <w:rPr>
          <w:rFonts w:ascii="Times New Roman" w:hAnsi="Times New Roman" w:cs="Times New Roman"/>
          <w:color w:val="000000" w:themeColor="text1"/>
          <w:shd w:val="clear" w:color="auto" w:fill="FFFFFF"/>
        </w:rPr>
        <w:t>;16:16</w:t>
      </w:r>
      <w:proofErr w:type="gramEnd"/>
      <w:r w:rsidRPr="006829A8">
        <w:rPr>
          <w:rFonts w:ascii="Times New Roman" w:hAnsi="Times New Roman" w:cs="Times New Roman"/>
          <w:color w:val="000000" w:themeColor="text1"/>
          <w:shd w:val="clear" w:color="auto" w:fill="FFFFFF"/>
        </w:rPr>
        <w:t>-23</w:t>
      </w:r>
    </w:p>
    <w:p w:rsidR="009658B9" w:rsidRPr="006829A8" w:rsidRDefault="009658B9" w:rsidP="00940373">
      <w:pPr>
        <w:rPr>
          <w:rFonts w:ascii="Times New Roman" w:hAnsi="Times New Roman" w:cs="Times New Roman"/>
          <w:color w:val="000000" w:themeColor="text1"/>
          <w:shd w:val="clear" w:color="auto" w:fill="FFFFFF"/>
        </w:rPr>
      </w:pPr>
    </w:p>
    <w:p w:rsidR="00BA3C07" w:rsidRDefault="00BA3C07" w:rsidP="006829A8">
      <w:pPr>
        <w:widowControl w:val="0"/>
        <w:tabs>
          <w:tab w:val="left" w:pos="9270"/>
        </w:tabs>
        <w:autoSpaceDE w:val="0"/>
        <w:autoSpaceDN w:val="0"/>
        <w:adjustRightInd w:val="0"/>
        <w:spacing w:line="360" w:lineRule="auto"/>
        <w:ind w:right="-1800"/>
        <w:jc w:val="center"/>
        <w:rPr>
          <w:rFonts w:ascii="Times New Roman" w:hAnsi="Times New Roman" w:cs="Times New Roman"/>
          <w:b/>
          <w:color w:val="000000" w:themeColor="text1"/>
          <w:sz w:val="28"/>
          <w:shd w:val="clear" w:color="auto" w:fill="FFFFFF"/>
        </w:rPr>
      </w:pPr>
      <w:bookmarkStart w:id="64" w:name="_Toc154424606"/>
    </w:p>
    <w:p w:rsidR="00122DBD" w:rsidRDefault="009658B9" w:rsidP="006829A8">
      <w:pPr>
        <w:widowControl w:val="0"/>
        <w:tabs>
          <w:tab w:val="left" w:pos="9270"/>
        </w:tabs>
        <w:autoSpaceDE w:val="0"/>
        <w:autoSpaceDN w:val="0"/>
        <w:adjustRightInd w:val="0"/>
        <w:spacing w:line="360" w:lineRule="auto"/>
        <w:ind w:right="-1800"/>
        <w:jc w:val="center"/>
        <w:rPr>
          <w:rFonts w:ascii="Times New Roman" w:hAnsi="Times New Roman" w:cs="Times New Roman"/>
          <w:b/>
          <w:color w:val="000000" w:themeColor="text1"/>
          <w:sz w:val="28"/>
          <w:shd w:val="clear" w:color="auto" w:fill="FFFFFF"/>
        </w:rPr>
      </w:pPr>
      <w:r w:rsidRPr="0002759C">
        <w:rPr>
          <w:rFonts w:ascii="Times New Roman" w:hAnsi="Times New Roman" w:cs="Times New Roman"/>
          <w:b/>
          <w:color w:val="000000" w:themeColor="text1"/>
          <w:sz w:val="28"/>
          <w:shd w:val="clear" w:color="auto" w:fill="FFFFFF"/>
        </w:rPr>
        <w:lastRenderedPageBreak/>
        <w:t>APPENDIX</w:t>
      </w:r>
    </w:p>
    <w:p w:rsidR="006829A8" w:rsidRPr="009937C3" w:rsidRDefault="009658B9" w:rsidP="006829A8">
      <w:pPr>
        <w:widowControl w:val="0"/>
        <w:tabs>
          <w:tab w:val="left" w:pos="9270"/>
        </w:tabs>
        <w:autoSpaceDE w:val="0"/>
        <w:autoSpaceDN w:val="0"/>
        <w:adjustRightInd w:val="0"/>
        <w:spacing w:line="360" w:lineRule="auto"/>
        <w:ind w:right="-1800"/>
        <w:jc w:val="center"/>
        <w:rPr>
          <w:rFonts w:ascii="Times New Roman" w:hAnsi="Times New Roman" w:cs="Times New Roman"/>
          <w:b/>
          <w:bCs/>
          <w:sz w:val="28"/>
          <w:szCs w:val="28"/>
        </w:rPr>
      </w:pPr>
      <w:r w:rsidRPr="0002759C">
        <w:rPr>
          <w:rFonts w:ascii="Times New Roman" w:hAnsi="Times New Roman" w:cs="Times New Roman"/>
          <w:b/>
          <w:color w:val="000000" w:themeColor="text1"/>
          <w:sz w:val="28"/>
          <w:shd w:val="clear" w:color="auto" w:fill="FFFFFF"/>
        </w:rPr>
        <w:t xml:space="preserve"> </w:t>
      </w:r>
      <w:bookmarkEnd w:id="64"/>
      <w:r w:rsidR="006829A8" w:rsidRPr="009937C3">
        <w:rPr>
          <w:rFonts w:ascii="Times New Roman" w:hAnsi="Times New Roman" w:cs="Times New Roman"/>
          <w:b/>
          <w:bCs/>
          <w:sz w:val="28"/>
          <w:szCs w:val="28"/>
        </w:rPr>
        <w:t>Questionnaire</w:t>
      </w:r>
    </w:p>
    <w:p w:rsidR="006829A8" w:rsidRPr="009937C3" w:rsidRDefault="006829A8" w:rsidP="006829A8">
      <w:pPr>
        <w:widowControl w:val="0"/>
        <w:tabs>
          <w:tab w:val="left" w:pos="9270"/>
        </w:tabs>
        <w:autoSpaceDE w:val="0"/>
        <w:autoSpaceDN w:val="0"/>
        <w:adjustRightInd w:val="0"/>
        <w:spacing w:line="360" w:lineRule="auto"/>
        <w:ind w:right="-1800"/>
        <w:jc w:val="both"/>
        <w:rPr>
          <w:rFonts w:ascii="Times New Roman" w:hAnsi="Times New Roman" w:cs="Times New Roman"/>
          <w:b/>
          <w:bCs/>
          <w:sz w:val="28"/>
          <w:szCs w:val="28"/>
        </w:rPr>
      </w:pPr>
      <w:r w:rsidRPr="009937C3">
        <w:rPr>
          <w:rFonts w:ascii="Times New Roman" w:hAnsi="Times New Roman" w:cs="Times New Roman"/>
          <w:b/>
          <w:bCs/>
          <w:sz w:val="28"/>
          <w:szCs w:val="28"/>
        </w:rPr>
        <w:t>INSTRUCTIONS</w:t>
      </w:r>
    </w:p>
    <w:p w:rsidR="006829A8" w:rsidRPr="009937C3" w:rsidRDefault="006829A8" w:rsidP="006829A8">
      <w:pPr>
        <w:numPr>
          <w:ilvl w:val="1"/>
          <w:numId w:val="11"/>
        </w:numPr>
        <w:autoSpaceDE w:val="0"/>
        <w:autoSpaceDN w:val="0"/>
        <w:adjustRightInd w:val="0"/>
        <w:spacing w:line="360" w:lineRule="auto"/>
        <w:jc w:val="both"/>
        <w:rPr>
          <w:rFonts w:ascii="Times New Roman" w:hAnsi="Times New Roman" w:cs="Times New Roman"/>
          <w:sz w:val="28"/>
          <w:szCs w:val="28"/>
        </w:rPr>
      </w:pPr>
      <w:r w:rsidRPr="009937C3">
        <w:rPr>
          <w:rFonts w:ascii="Times New Roman" w:hAnsi="Times New Roman" w:cs="Times New Roman"/>
          <w:sz w:val="28"/>
          <w:szCs w:val="28"/>
        </w:rPr>
        <w:t>Do not write your name on these questionnaires.</w:t>
      </w:r>
    </w:p>
    <w:p w:rsidR="006829A8" w:rsidRPr="009937C3" w:rsidRDefault="006829A8" w:rsidP="006829A8">
      <w:pPr>
        <w:numPr>
          <w:ilvl w:val="1"/>
          <w:numId w:val="11"/>
        </w:numPr>
        <w:autoSpaceDE w:val="0"/>
        <w:autoSpaceDN w:val="0"/>
        <w:adjustRightInd w:val="0"/>
        <w:spacing w:line="360" w:lineRule="auto"/>
        <w:jc w:val="both"/>
        <w:rPr>
          <w:rFonts w:ascii="Times New Roman" w:hAnsi="Times New Roman" w:cs="Times New Roman"/>
          <w:sz w:val="28"/>
          <w:szCs w:val="28"/>
        </w:rPr>
      </w:pPr>
      <w:r w:rsidRPr="009937C3">
        <w:rPr>
          <w:rFonts w:ascii="Times New Roman" w:hAnsi="Times New Roman" w:cs="Times New Roman"/>
          <w:sz w:val="28"/>
          <w:szCs w:val="28"/>
        </w:rPr>
        <w:t>The research is for academic purpose monetary not for money.</w:t>
      </w:r>
    </w:p>
    <w:p w:rsidR="006829A8" w:rsidRPr="009937C3" w:rsidRDefault="006829A8" w:rsidP="006829A8">
      <w:pPr>
        <w:numPr>
          <w:ilvl w:val="1"/>
          <w:numId w:val="11"/>
        </w:numPr>
        <w:autoSpaceDE w:val="0"/>
        <w:autoSpaceDN w:val="0"/>
        <w:adjustRightInd w:val="0"/>
        <w:spacing w:line="360" w:lineRule="auto"/>
        <w:jc w:val="both"/>
        <w:rPr>
          <w:rFonts w:ascii="Times New Roman" w:hAnsi="Times New Roman" w:cs="Times New Roman"/>
          <w:sz w:val="28"/>
          <w:szCs w:val="28"/>
        </w:rPr>
      </w:pPr>
      <w:r w:rsidRPr="009937C3">
        <w:rPr>
          <w:rFonts w:ascii="Times New Roman" w:hAnsi="Times New Roman" w:cs="Times New Roman"/>
          <w:sz w:val="28"/>
          <w:szCs w:val="28"/>
        </w:rPr>
        <w:t>All information was being private.</w:t>
      </w:r>
    </w:p>
    <w:p w:rsidR="006829A8" w:rsidRPr="009937C3" w:rsidRDefault="006829A8" w:rsidP="006829A8">
      <w:pPr>
        <w:numPr>
          <w:ilvl w:val="1"/>
          <w:numId w:val="11"/>
        </w:numPr>
        <w:autoSpaceDE w:val="0"/>
        <w:autoSpaceDN w:val="0"/>
        <w:adjustRightInd w:val="0"/>
        <w:spacing w:line="360" w:lineRule="auto"/>
        <w:jc w:val="both"/>
        <w:rPr>
          <w:rFonts w:ascii="Times New Roman" w:hAnsi="Times New Roman" w:cs="Times New Roman"/>
          <w:sz w:val="28"/>
          <w:szCs w:val="28"/>
        </w:rPr>
      </w:pPr>
      <w:r w:rsidRPr="009937C3">
        <w:rPr>
          <w:rFonts w:ascii="Times New Roman" w:hAnsi="Times New Roman" w:cs="Times New Roman"/>
          <w:sz w:val="28"/>
          <w:szCs w:val="28"/>
        </w:rPr>
        <w:t>Please fill in the space provided to the best of your knowledge.</w:t>
      </w:r>
    </w:p>
    <w:p w:rsidR="006829A8" w:rsidRPr="009937C3" w:rsidRDefault="006829A8" w:rsidP="006829A8">
      <w:pPr>
        <w:numPr>
          <w:ilvl w:val="1"/>
          <w:numId w:val="11"/>
        </w:numPr>
        <w:autoSpaceDE w:val="0"/>
        <w:autoSpaceDN w:val="0"/>
        <w:adjustRightInd w:val="0"/>
        <w:spacing w:line="360" w:lineRule="auto"/>
        <w:jc w:val="both"/>
        <w:rPr>
          <w:rFonts w:ascii="Times New Roman" w:hAnsi="Times New Roman" w:cs="Times New Roman"/>
          <w:sz w:val="28"/>
          <w:szCs w:val="28"/>
        </w:rPr>
      </w:pPr>
      <w:r w:rsidRPr="009937C3">
        <w:rPr>
          <w:rFonts w:ascii="Times New Roman" w:hAnsi="Times New Roman" w:cs="Times New Roman"/>
          <w:sz w:val="28"/>
          <w:szCs w:val="28"/>
        </w:rPr>
        <w:t>You are free to choose not to fill it.</w:t>
      </w:r>
    </w:p>
    <w:p w:rsidR="006829A8" w:rsidRPr="009937C3" w:rsidRDefault="006829A8" w:rsidP="006829A8">
      <w:pPr>
        <w:spacing w:line="360" w:lineRule="auto"/>
        <w:rPr>
          <w:rFonts w:ascii="Times New Roman" w:hAnsi="Times New Roman" w:cs="Times New Roman"/>
          <w:b/>
          <w:sz w:val="28"/>
          <w:szCs w:val="28"/>
        </w:rPr>
      </w:pPr>
      <w:r w:rsidRPr="009937C3">
        <w:rPr>
          <w:rFonts w:ascii="Times New Roman" w:hAnsi="Times New Roman" w:cs="Times New Roman"/>
          <w:b/>
          <w:sz w:val="28"/>
          <w:szCs w:val="28"/>
        </w:rPr>
        <w:t xml:space="preserve">Section one: Demographic questions </w:t>
      </w:r>
    </w:p>
    <w:p w:rsidR="006829A8" w:rsidRPr="009937C3" w:rsidRDefault="006829A8" w:rsidP="006829A8">
      <w:pPr>
        <w:autoSpaceDE w:val="0"/>
        <w:autoSpaceDN w:val="0"/>
        <w:adjustRightInd w:val="0"/>
        <w:spacing w:after="0" w:line="360" w:lineRule="auto"/>
        <w:rPr>
          <w:rFonts w:ascii="Times New Roman" w:hAnsi="Times New Roman" w:cs="Times New Roman"/>
          <w:sz w:val="28"/>
          <w:szCs w:val="28"/>
        </w:rPr>
      </w:pPr>
    </w:p>
    <w:p w:rsidR="006829A8" w:rsidRPr="009937C3" w:rsidRDefault="006829A8" w:rsidP="006829A8">
      <w:pPr>
        <w:pStyle w:val="ListParagraph"/>
        <w:numPr>
          <w:ilvl w:val="0"/>
          <w:numId w:val="12"/>
        </w:numPr>
        <w:autoSpaceDE w:val="0"/>
        <w:autoSpaceDN w:val="0"/>
        <w:adjustRightInd w:val="0"/>
        <w:spacing w:after="0" w:line="360" w:lineRule="auto"/>
        <w:rPr>
          <w:rFonts w:ascii="Times New Roman" w:hAnsi="Times New Roman"/>
          <w:b/>
          <w:sz w:val="28"/>
          <w:szCs w:val="28"/>
        </w:rPr>
      </w:pPr>
      <w:r w:rsidRPr="009937C3">
        <w:rPr>
          <w:rFonts w:ascii="Times New Roman" w:hAnsi="Times New Roman"/>
          <w:b/>
          <w:sz w:val="28"/>
          <w:szCs w:val="28"/>
        </w:rPr>
        <w:t xml:space="preserve">Age of the respondents </w:t>
      </w:r>
    </w:p>
    <w:p w:rsidR="006829A8" w:rsidRPr="009937C3" w:rsidRDefault="006829A8" w:rsidP="006829A8">
      <w:pPr>
        <w:pStyle w:val="ListParagraph"/>
        <w:numPr>
          <w:ilvl w:val="0"/>
          <w:numId w:val="13"/>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 xml:space="preserve">15-25    (   ) </w:t>
      </w:r>
    </w:p>
    <w:p w:rsidR="006829A8" w:rsidRPr="009937C3" w:rsidRDefault="006829A8" w:rsidP="006829A8">
      <w:pPr>
        <w:pStyle w:val="ListParagraph"/>
        <w:numPr>
          <w:ilvl w:val="0"/>
          <w:numId w:val="13"/>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26-35    (   )</w:t>
      </w:r>
    </w:p>
    <w:p w:rsidR="006829A8" w:rsidRPr="009937C3" w:rsidRDefault="006829A8" w:rsidP="006829A8">
      <w:pPr>
        <w:pStyle w:val="ListParagraph"/>
        <w:numPr>
          <w:ilvl w:val="0"/>
          <w:numId w:val="13"/>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35-45    (   )</w:t>
      </w:r>
    </w:p>
    <w:p w:rsidR="006829A8" w:rsidRPr="009937C3" w:rsidRDefault="006829A8" w:rsidP="006829A8">
      <w:pPr>
        <w:pStyle w:val="ListParagraph"/>
        <w:numPr>
          <w:ilvl w:val="0"/>
          <w:numId w:val="13"/>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More than 45 (   )</w:t>
      </w:r>
    </w:p>
    <w:p w:rsidR="006829A8" w:rsidRPr="009937C3" w:rsidRDefault="006829A8" w:rsidP="006829A8">
      <w:pPr>
        <w:pStyle w:val="ListParagraph"/>
        <w:numPr>
          <w:ilvl w:val="0"/>
          <w:numId w:val="12"/>
        </w:numPr>
        <w:autoSpaceDE w:val="0"/>
        <w:autoSpaceDN w:val="0"/>
        <w:adjustRightInd w:val="0"/>
        <w:spacing w:after="0" w:line="360" w:lineRule="auto"/>
        <w:rPr>
          <w:rFonts w:ascii="Times New Roman" w:hAnsi="Times New Roman"/>
          <w:b/>
          <w:sz w:val="28"/>
          <w:szCs w:val="28"/>
        </w:rPr>
      </w:pPr>
      <w:r w:rsidRPr="009937C3">
        <w:rPr>
          <w:rFonts w:ascii="Times New Roman" w:hAnsi="Times New Roman"/>
          <w:b/>
          <w:sz w:val="28"/>
          <w:szCs w:val="28"/>
        </w:rPr>
        <w:t xml:space="preserve">The marital status of the respondents </w:t>
      </w:r>
    </w:p>
    <w:p w:rsidR="006829A8" w:rsidRPr="009937C3" w:rsidRDefault="006829A8" w:rsidP="006829A8">
      <w:pPr>
        <w:pStyle w:val="ListParagraph"/>
        <w:numPr>
          <w:ilvl w:val="0"/>
          <w:numId w:val="14"/>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Married                              (   )</w:t>
      </w:r>
    </w:p>
    <w:p w:rsidR="006829A8" w:rsidRPr="009937C3" w:rsidRDefault="006829A8" w:rsidP="006829A8">
      <w:pPr>
        <w:pStyle w:val="ListParagraph"/>
        <w:numPr>
          <w:ilvl w:val="0"/>
          <w:numId w:val="14"/>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Divorced                             (   )</w:t>
      </w:r>
    </w:p>
    <w:p w:rsidR="006829A8" w:rsidRPr="009937C3" w:rsidRDefault="006829A8" w:rsidP="006829A8">
      <w:pPr>
        <w:pStyle w:val="ListParagraph"/>
        <w:numPr>
          <w:ilvl w:val="0"/>
          <w:numId w:val="14"/>
        </w:numPr>
        <w:autoSpaceDE w:val="0"/>
        <w:autoSpaceDN w:val="0"/>
        <w:adjustRightInd w:val="0"/>
        <w:spacing w:after="0" w:line="360" w:lineRule="auto"/>
        <w:rPr>
          <w:rFonts w:ascii="Times New Roman" w:hAnsi="Times New Roman"/>
          <w:sz w:val="28"/>
          <w:szCs w:val="28"/>
        </w:rPr>
      </w:pPr>
      <w:r w:rsidRPr="009937C3">
        <w:rPr>
          <w:rFonts w:ascii="Times New Roman" w:hAnsi="Times New Roman"/>
          <w:sz w:val="28"/>
          <w:szCs w:val="28"/>
        </w:rPr>
        <w:t>Widowed                            (   )</w:t>
      </w:r>
    </w:p>
    <w:p w:rsidR="006829A8" w:rsidRPr="009937C3" w:rsidRDefault="006829A8" w:rsidP="006829A8">
      <w:pPr>
        <w:autoSpaceDE w:val="0"/>
        <w:autoSpaceDN w:val="0"/>
        <w:adjustRightInd w:val="0"/>
        <w:spacing w:after="0" w:line="360" w:lineRule="auto"/>
        <w:rPr>
          <w:rFonts w:ascii="Times New Roman" w:hAnsi="Times New Roman" w:cs="Times New Roman"/>
          <w:b/>
          <w:sz w:val="28"/>
          <w:szCs w:val="28"/>
        </w:rPr>
      </w:pPr>
      <w:r w:rsidRPr="009937C3">
        <w:rPr>
          <w:rFonts w:ascii="Times New Roman" w:hAnsi="Times New Roman" w:cs="Times New Roman"/>
          <w:b/>
          <w:sz w:val="28"/>
          <w:szCs w:val="28"/>
        </w:rPr>
        <w:t xml:space="preserve">  4) Level education of the respondents </w:t>
      </w:r>
    </w:p>
    <w:p w:rsidR="006829A8" w:rsidRPr="009937C3" w:rsidRDefault="006829A8" w:rsidP="006829A8">
      <w:pPr>
        <w:autoSpaceDE w:val="0"/>
        <w:autoSpaceDN w:val="0"/>
        <w:adjustRightInd w:val="0"/>
        <w:spacing w:after="0" w:line="360" w:lineRule="auto"/>
        <w:ind w:left="360"/>
        <w:rPr>
          <w:rFonts w:ascii="Times New Roman" w:hAnsi="Times New Roman" w:cs="Times New Roman"/>
          <w:sz w:val="28"/>
          <w:szCs w:val="28"/>
        </w:rPr>
      </w:pPr>
      <w:r w:rsidRPr="009937C3">
        <w:rPr>
          <w:rFonts w:ascii="Times New Roman" w:hAnsi="Times New Roman" w:cs="Times New Roman"/>
          <w:sz w:val="28"/>
          <w:szCs w:val="28"/>
        </w:rPr>
        <w:t>A) Non-formal education           (   )</w:t>
      </w:r>
    </w:p>
    <w:p w:rsidR="006829A8" w:rsidRPr="009937C3" w:rsidRDefault="006829A8" w:rsidP="006829A8">
      <w:pPr>
        <w:tabs>
          <w:tab w:val="left" w:pos="3062"/>
        </w:tabs>
        <w:autoSpaceDE w:val="0"/>
        <w:autoSpaceDN w:val="0"/>
        <w:adjustRightInd w:val="0"/>
        <w:spacing w:after="0" w:line="360" w:lineRule="auto"/>
        <w:ind w:left="360"/>
        <w:rPr>
          <w:rFonts w:ascii="Times New Roman" w:hAnsi="Times New Roman" w:cs="Times New Roman"/>
          <w:sz w:val="28"/>
          <w:szCs w:val="28"/>
        </w:rPr>
      </w:pPr>
      <w:r w:rsidRPr="009937C3">
        <w:rPr>
          <w:rFonts w:ascii="Times New Roman" w:hAnsi="Times New Roman" w:cs="Times New Roman"/>
          <w:sz w:val="28"/>
          <w:szCs w:val="28"/>
        </w:rPr>
        <w:t>B) Primary                                  (   )</w:t>
      </w:r>
    </w:p>
    <w:p w:rsidR="006829A8" w:rsidRPr="009937C3" w:rsidRDefault="006829A8" w:rsidP="006829A8">
      <w:pPr>
        <w:autoSpaceDE w:val="0"/>
        <w:autoSpaceDN w:val="0"/>
        <w:adjustRightInd w:val="0"/>
        <w:spacing w:after="0" w:line="360" w:lineRule="auto"/>
        <w:ind w:left="360"/>
        <w:rPr>
          <w:rFonts w:ascii="Times New Roman" w:hAnsi="Times New Roman" w:cs="Times New Roman"/>
          <w:sz w:val="28"/>
          <w:szCs w:val="28"/>
        </w:rPr>
      </w:pPr>
      <w:r w:rsidRPr="009937C3">
        <w:rPr>
          <w:rFonts w:ascii="Times New Roman" w:hAnsi="Times New Roman" w:cs="Times New Roman"/>
          <w:sz w:val="28"/>
          <w:szCs w:val="28"/>
        </w:rPr>
        <w:t>C) Secondary                              (   )</w:t>
      </w:r>
    </w:p>
    <w:p w:rsidR="006829A8" w:rsidRPr="009937C3" w:rsidRDefault="006829A8" w:rsidP="006829A8">
      <w:pPr>
        <w:autoSpaceDE w:val="0"/>
        <w:autoSpaceDN w:val="0"/>
        <w:adjustRightInd w:val="0"/>
        <w:spacing w:after="0" w:line="360" w:lineRule="auto"/>
        <w:ind w:left="360"/>
        <w:rPr>
          <w:rFonts w:ascii="Times New Roman" w:hAnsi="Times New Roman" w:cs="Times New Roman"/>
          <w:sz w:val="28"/>
          <w:szCs w:val="28"/>
        </w:rPr>
      </w:pPr>
      <w:r w:rsidRPr="009937C3">
        <w:rPr>
          <w:rFonts w:ascii="Times New Roman" w:hAnsi="Times New Roman" w:cs="Times New Roman"/>
          <w:sz w:val="28"/>
          <w:szCs w:val="28"/>
        </w:rPr>
        <w:lastRenderedPageBreak/>
        <w:t>D) Bachelor                                 (   )</w:t>
      </w:r>
    </w:p>
    <w:p w:rsidR="006829A8" w:rsidRPr="009937C3" w:rsidRDefault="006829A8" w:rsidP="006829A8">
      <w:pPr>
        <w:autoSpaceDE w:val="0"/>
        <w:autoSpaceDN w:val="0"/>
        <w:adjustRightInd w:val="0"/>
        <w:spacing w:after="0" w:line="360" w:lineRule="auto"/>
        <w:ind w:left="360"/>
        <w:rPr>
          <w:rFonts w:ascii="Times New Roman" w:hAnsi="Times New Roman" w:cs="Times New Roman"/>
          <w:sz w:val="28"/>
          <w:szCs w:val="28"/>
        </w:rPr>
      </w:pPr>
    </w:p>
    <w:p w:rsidR="006829A8" w:rsidRPr="009937C3" w:rsidRDefault="006829A8" w:rsidP="006829A8">
      <w:pPr>
        <w:autoSpaceDE w:val="0"/>
        <w:autoSpaceDN w:val="0"/>
        <w:adjustRightInd w:val="0"/>
        <w:spacing w:after="0" w:line="360" w:lineRule="auto"/>
        <w:rPr>
          <w:rFonts w:ascii="Times New Roman" w:hAnsi="Times New Roman" w:cs="Times New Roman"/>
          <w:b/>
          <w:sz w:val="28"/>
          <w:szCs w:val="28"/>
        </w:rPr>
      </w:pPr>
      <w:r w:rsidRPr="009937C3">
        <w:rPr>
          <w:rFonts w:ascii="Times New Roman" w:hAnsi="Times New Roman" w:cs="Times New Roman"/>
          <w:b/>
          <w:sz w:val="28"/>
          <w:szCs w:val="28"/>
        </w:rPr>
        <w:t xml:space="preserve">5) Occupation of the respondents </w:t>
      </w:r>
    </w:p>
    <w:p w:rsidR="006829A8" w:rsidRPr="009937C3" w:rsidRDefault="006829A8" w:rsidP="006829A8">
      <w:pPr>
        <w:tabs>
          <w:tab w:val="left" w:pos="2115"/>
        </w:tabs>
        <w:autoSpaceDE w:val="0"/>
        <w:autoSpaceDN w:val="0"/>
        <w:adjustRightInd w:val="0"/>
        <w:spacing w:after="0" w:line="360" w:lineRule="auto"/>
        <w:rPr>
          <w:rFonts w:ascii="Times New Roman" w:hAnsi="Times New Roman" w:cs="Times New Roman"/>
          <w:sz w:val="28"/>
          <w:szCs w:val="28"/>
        </w:rPr>
      </w:pPr>
      <w:r w:rsidRPr="009937C3">
        <w:rPr>
          <w:rFonts w:ascii="Times New Roman" w:hAnsi="Times New Roman" w:cs="Times New Roman"/>
          <w:sz w:val="28"/>
          <w:szCs w:val="28"/>
        </w:rPr>
        <w:t>A) House wife</w:t>
      </w:r>
      <w:r w:rsidRPr="009937C3">
        <w:rPr>
          <w:rFonts w:ascii="Times New Roman" w:hAnsi="Times New Roman" w:cs="Times New Roman"/>
          <w:sz w:val="28"/>
          <w:szCs w:val="28"/>
        </w:rPr>
        <w:tab/>
        <w:t>(   )</w:t>
      </w:r>
    </w:p>
    <w:p w:rsidR="006829A8" w:rsidRPr="009937C3" w:rsidRDefault="006829A8" w:rsidP="006829A8">
      <w:pPr>
        <w:tabs>
          <w:tab w:val="left" w:pos="2115"/>
        </w:tabs>
        <w:autoSpaceDE w:val="0"/>
        <w:autoSpaceDN w:val="0"/>
        <w:adjustRightInd w:val="0"/>
        <w:spacing w:after="0" w:line="360" w:lineRule="auto"/>
        <w:rPr>
          <w:rFonts w:ascii="Times New Roman" w:hAnsi="Times New Roman" w:cs="Times New Roman"/>
          <w:sz w:val="28"/>
          <w:szCs w:val="28"/>
        </w:rPr>
      </w:pPr>
      <w:r w:rsidRPr="009937C3">
        <w:rPr>
          <w:rFonts w:ascii="Times New Roman" w:hAnsi="Times New Roman" w:cs="Times New Roman"/>
          <w:sz w:val="28"/>
          <w:szCs w:val="28"/>
        </w:rPr>
        <w:t>B) Employee</w:t>
      </w:r>
      <w:r w:rsidRPr="009937C3">
        <w:rPr>
          <w:rFonts w:ascii="Times New Roman" w:hAnsi="Times New Roman" w:cs="Times New Roman"/>
          <w:sz w:val="28"/>
          <w:szCs w:val="28"/>
        </w:rPr>
        <w:tab/>
        <w:t>(   )</w:t>
      </w:r>
    </w:p>
    <w:p w:rsidR="006829A8" w:rsidRPr="009937C3" w:rsidRDefault="006829A8" w:rsidP="006829A8">
      <w:pPr>
        <w:tabs>
          <w:tab w:val="left" w:pos="2115"/>
        </w:tabs>
        <w:autoSpaceDE w:val="0"/>
        <w:autoSpaceDN w:val="0"/>
        <w:adjustRightInd w:val="0"/>
        <w:spacing w:after="0" w:line="360" w:lineRule="auto"/>
        <w:rPr>
          <w:rFonts w:ascii="Times New Roman" w:hAnsi="Times New Roman" w:cs="Times New Roman"/>
          <w:sz w:val="28"/>
          <w:szCs w:val="28"/>
        </w:rPr>
      </w:pPr>
      <w:r w:rsidRPr="009937C3">
        <w:rPr>
          <w:rFonts w:ascii="Times New Roman" w:hAnsi="Times New Roman" w:cs="Times New Roman"/>
          <w:sz w:val="28"/>
          <w:szCs w:val="28"/>
        </w:rPr>
        <w:t>C) Self employee</w:t>
      </w:r>
      <w:r w:rsidRPr="009937C3">
        <w:rPr>
          <w:rFonts w:ascii="Times New Roman" w:hAnsi="Times New Roman" w:cs="Times New Roman"/>
          <w:sz w:val="28"/>
          <w:szCs w:val="28"/>
        </w:rPr>
        <w:tab/>
        <w:t>(   )</w:t>
      </w:r>
    </w:p>
    <w:p w:rsidR="006829A8" w:rsidRPr="009937C3" w:rsidRDefault="006829A8" w:rsidP="006829A8">
      <w:pPr>
        <w:tabs>
          <w:tab w:val="left" w:pos="2115"/>
        </w:tabs>
        <w:autoSpaceDE w:val="0"/>
        <w:autoSpaceDN w:val="0"/>
        <w:adjustRightInd w:val="0"/>
        <w:spacing w:after="0" w:line="360" w:lineRule="auto"/>
        <w:rPr>
          <w:rFonts w:ascii="Times New Roman" w:hAnsi="Times New Roman" w:cs="Times New Roman"/>
          <w:sz w:val="28"/>
          <w:szCs w:val="28"/>
        </w:rPr>
      </w:pPr>
      <w:r w:rsidRPr="009937C3">
        <w:rPr>
          <w:rFonts w:ascii="Times New Roman" w:hAnsi="Times New Roman" w:cs="Times New Roman"/>
          <w:sz w:val="28"/>
          <w:szCs w:val="28"/>
        </w:rPr>
        <w:t>D) Unemployed</w:t>
      </w:r>
      <w:r w:rsidRPr="009937C3">
        <w:rPr>
          <w:rFonts w:ascii="Times New Roman" w:hAnsi="Times New Roman" w:cs="Times New Roman"/>
          <w:sz w:val="28"/>
          <w:szCs w:val="28"/>
        </w:rPr>
        <w:tab/>
        <w:t>(   )</w:t>
      </w:r>
    </w:p>
    <w:p w:rsidR="006829A8" w:rsidRPr="009937C3" w:rsidRDefault="006829A8" w:rsidP="006829A8">
      <w:pPr>
        <w:spacing w:line="360" w:lineRule="auto"/>
        <w:rPr>
          <w:rFonts w:ascii="Times New Roman" w:hAnsi="Times New Roman" w:cs="Times New Roman"/>
          <w:b/>
          <w:sz w:val="28"/>
          <w:szCs w:val="28"/>
        </w:rPr>
      </w:pPr>
      <w:r w:rsidRPr="009937C3">
        <w:rPr>
          <w:rFonts w:ascii="Times New Roman" w:hAnsi="Times New Roman" w:cs="Times New Roman"/>
          <w:b/>
          <w:sz w:val="28"/>
          <w:szCs w:val="28"/>
        </w:rPr>
        <w:t xml:space="preserve">Section two: Medical factors of iron deficiency anemia </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6) A diet low in iron-rich foods can lead to insufficient iron levels in the body.</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196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FD70723" id="Rectangle 115" o:spid="_x0000_s1026" style="position:absolute;margin-left:263.6pt;margin-top:2.75pt;width:11.85pt;height:8.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si69B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pgD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3gr02I2P5vmwOi08nxasdv2Eg2HAph3&#10;Mk0jPpjDVBO2T0jVKn41ByasrJE4yECHxWUYLr9Gkmq1SjCJrRNhbR+cjOIx1thPj/2TIDd2XVB9&#10;uMHDfRTl6+YbwJFqcbUNqJuhNV+SHRPvvEvdMz458Z04XSfUy8u4/A0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rIuvQX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C33D6EC" id="Rectangle 116" o:spid="_x0000_s1026" style="position:absolute;margin-left:178.45pt;margin-top:2.05pt;width:11.85pt;height:8.1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uTQWr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C5NBauAAgAAYQ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992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B1DB928" id="Rectangle 117" o:spid="_x0000_s1026" style="position:absolute;margin-left:56.2pt;margin-top:3.85pt;width:11.85pt;height:8.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vDUxE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jgD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bw1MRH8CAABh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401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C4B1537" id="Rectangle 118" o:spid="_x0000_s1026" style="position:absolute;margin-left:388.25pt;margin-top:3.95pt;width:11.85pt;height:8.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Z92vsn8CAABh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4D13EF9" id="Rectangle 119" o:spid="_x0000_s1026" style="position:absolute;margin-left:105.95pt;margin-top:3.65pt;width:11.85pt;height:8.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mneZd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jgH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Jp3mXX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7) Certain conditions, such as celiac disease or inflammatory bowel diseases like Crohn's disease, can impair the absorption of iron from the digestive tract.</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708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81FB5C8" id="Rectangle 120" o:spid="_x0000_s1026" style="position:absolute;margin-left:263.6pt;margin-top:2.75pt;width:11.85pt;height:8.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hjn2m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poD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3gr02I2P4sdSKeV59OK3baXaDgUwLyT&#10;aRrxwRymmrB9QqpW8as5MGFljcRBBjosLsNw+TWSVKtVgklsnQhr++BkFI+xxn567J8EubHrgurD&#10;DR7uoyhfN98AjlSLq21A3Qyt+ZLsmHjnXeqe8cmJ78TpOqFeXsblbwA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oY59pn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606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E68F0CD" id="Rectangle 121" o:spid="_x0000_s1026" style="position:absolute;margin-left:178.45pt;margin-top:2.05pt;width:11.85pt;height:8.1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gzjRJ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loA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3gr02I2P5vmwOi08nxasdv2Eg2HAph3&#10;Mk0jPpjDVBO2T0jVKn41ByasrJE4yECHxWUYLr9Gkmq1SjCJrRNhbR+cjOIx1thPj/2TIDd2XVB9&#10;uMHDfRTl6+YbwJFqcbUNqJuhNV+SHRPvvEvdMz458Z04XSfUy8u4/A0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4M40SX8CAABh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504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7F58183" id="Rectangle 122" o:spid="_x0000_s1026" style="position:absolute;margin-left:56.2pt;margin-top:3.85pt;width:11.85pt;height:8.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GIInqOAAgAAYQ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913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81C0A17" id="Rectangle 123" o:spid="_x0000_s1026" style="position:absolute;margin-left:388.25pt;margin-top:3.95pt;width:11.85pt;height:8.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jSNdM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CNI10y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811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9C33518" id="Rectangle 124" o:spid="_x0000_s1026" style="position:absolute;margin-left:105.95pt;margin-top:3.65pt;width:11.85pt;height:8.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ng7qt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joD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J4O6rX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8): Chronic or acute blood loss, often through gastrointestinal bleeding or heavy menstrual periods, can deplete iron levels.</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4220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C99C019" id="Rectangle 125" o:spid="_x0000_s1026" style="position:absolute;margin-left:263.6pt;margin-top:2.75pt;width:11.85pt;height:8.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mw/NC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joH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ZsPzQn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118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A34CC05" id="Rectangle 126" o:spid="_x0000_s1026" style="position:absolute;margin-left:178.45pt;margin-top:2.05pt;width:11.85pt;height:8.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kBVmo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OQFWaiAAgAAYQ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016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CB734B5" id="Rectangle 127" o:spid="_x0000_s1026" style="position:absolute;margin-left:56.2pt;margin-top:3.85pt;width:11.85pt;height:8.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lRRBHgA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KVFEEeAAgAAYQ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425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A9566C0" id="Rectangle 128" o:spid="_x0000_s1026" style="position:absolute;margin-left:388.25pt;margin-top:3.95pt;width:11.85pt;height:8.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K2V87G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4323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8D2B8BD" id="Rectangle 129" o:spid="_x0000_s1026" style="position:absolute;margin-left:105.95pt;margin-top:3.65pt;width:11.85pt;height:8.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s1bpegA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OzVul6AAgAAYQ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9) Pregnant women are at a higher risk due to increased iron demands for fetal development.</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4732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5F407B5" id="Rectangle 130" o:spid="_x0000_s1026" style="position:absolute;margin-left:263.6pt;margin-top:2.75pt;width:11.85pt;height:8.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ntkmn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630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12E86B8" id="Rectangle 131" o:spid="_x0000_s1026" style="position:absolute;margin-left:178.45pt;margin-top:2.05pt;width:11.85pt;height:8.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m9gBI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Kb2AEiAAgAAYQ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528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4313796" id="Rectangle 132" o:spid="_x0000_s1026" style="position:absolute;margin-left:56.2pt;margin-top:3.85pt;width:11.85pt;height:8.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kMKqi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CQwqqKAAgAAYQ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4937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4256AF8" id="Rectangle 133" o:spid="_x0000_s1026" style="position:absolute;margin-left:388.25pt;margin-top:3.95pt;width:11.85pt;height:8.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GVw402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74835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67B9C8A" id="Rectangle 134" o:spid="_x0000_s1026" style="position:absolute;margin-left:105.95pt;margin-top:3.65pt;width:11.85pt;height:8.1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hu46s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GG7jqyAAgAAYQ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10) Surgical procedures on the gastrointestinal tract may interfere with iron absorption.</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5244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965289A" id="Rectangle 135" o:spid="_x0000_s1026" style="position:absolute;margin-left:263.6pt;margin-top:2.75pt;width:11.85pt;height:8.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g+8dD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5142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1BEE8A2" id="Rectangle 136" o:spid="_x0000_s1026" style="position:absolute;margin-left:178.45pt;margin-top:2.05pt;width:11.85pt;height:8.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KI9bamAAgAAYQ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5040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6304221" id="Rectangle 137" o:spid="_x0000_s1026" style="position:absolute;margin-left:56.2pt;margin-top:3.85pt;width:11.85pt;height:8.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jfSRG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ON9JEaAAgAAYQ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5449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34685DF" id="Rectangle 138" o:spid="_x0000_s1026" style="position:absolute;margin-left:388.25pt;margin-top:3.95pt;width:11.85pt;height:8.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rrcew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Outx7C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5347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92EA3C2" id="Rectangle 139" o:spid="_x0000_s1026" style="position:absolute;margin-left:105.95pt;margin-top:3.65pt;width:11.85pt;height:8.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q7Y5f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Krtjl+AAgAAYQ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11)  Some chronic conditions like chronic kidney disease, heart failure, and certain cancers can contribute to iron deficiency.</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5756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396A52A" id="Rectangle 140" o:spid="_x0000_s1026" style="position:absolute;margin-left:263.6pt;margin-top:2.75pt;width:11.85pt;height:8.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1H8Wg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pYD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elCWszmZ9McGJ1Wnk8rdtteouFQAPNO&#10;pmnEB3OYasL2Calaxa/mwISVNRIHGeiwuAzD5ddIUq1WCSaxdSKs7YOTUTzGGvvpsX8S5MauC6oP&#10;N3i4j6J83XwDOFItrrYBdTO05kuyY+Kdd6l7xicnvhOn64R6eRmXvwE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NR/FoH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5654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70E62ED" id="Rectangle 141" o:spid="_x0000_s1026" style="position:absolute;margin-left:178.45pt;margin-top:2.05pt;width:11.85pt;height:8.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0X4xP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lYA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3gr02I2P5vmwOi08nxasdv2Eg2HAph3&#10;Mk0jPpjDVBO2T0jVKn41ByasrJE4yECHxWUYLr9Gkmq1SjCJrRNhbR+cjOIx1thPj/2TIDd2XVB9&#10;uMHDfRTl6+YbwJFqcbUNqJuhNV+SHRPvvEvdMz458Z04XSfUy8u4/A0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dF+MT38CAABh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5552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BAC5195" id="Rectangle 142" o:spid="_x0000_s1026" style="position:absolute;margin-left:56.2pt;margin-top:3.85pt;width:11.85pt;height:8.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2mSal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jYF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9pkmpX8CAABh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5961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C3BA9ED" id="Rectangle 143" o:spid="_x0000_s1026" style="position:absolute;margin-left:388.25pt;margin-top:3.95pt;width:11.85pt;height:8.1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32W9K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LfZb0q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5859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CE41ECD" id="Rectangle 144" o:spid="_x0000_s1026" style="position:absolute;margin-left:105.95pt;margin-top:3.65pt;width:11.85pt;height:8.1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zEgKr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jYD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sxICq3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12) Chronic infections and inflammatory conditions can affect iron metabolism and lead to anemia.</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6268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D5F9ED5" id="Rectangle 145" o:spid="_x0000_s1026" style="position:absolute;margin-left:263.6pt;margin-top:2.75pt;width:11.85pt;height:8.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yUktE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8lJLRH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6166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06C0C52" id="Rectangle 146" o:spid="_x0000_s1026" style="position:absolute;margin-left:178.45pt;margin-top:2.05pt;width:11.85pt;height:8.1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lOGu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HCU4a6AAgAAYQ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6064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3C077A2" id="Rectangle 147" o:spid="_x0000_s1026" style="position:absolute;margin-left:56.2pt;margin-top:3.85pt;width:11.85pt;height:8.1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x1KhBgA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DHUqEGAAgAAYQ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6473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4B0E7DE" id="Rectangle 148" o:spid="_x0000_s1026" style="position:absolute;margin-left:388.25pt;margin-top:3.95pt;width:11.85pt;height:8.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DkES7e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6371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CBC094C" id="Rectangle 149" o:spid="_x0000_s1026" style="position:absolute;margin-left:105.95pt;margin-top:3.65pt;width:11.85pt;height:8.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4RAJYgA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HhEAliAAgAAYQ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b/>
          <w:sz w:val="28"/>
          <w:szCs w:val="28"/>
        </w:rPr>
      </w:pPr>
      <w:r w:rsidRPr="009937C3">
        <w:rPr>
          <w:rFonts w:ascii="Times New Roman" w:hAnsi="Times New Roman" w:cs="Times New Roman"/>
          <w:b/>
          <w:sz w:val="28"/>
          <w:szCs w:val="28"/>
        </w:rPr>
        <w:t xml:space="preserve">Section </w:t>
      </w:r>
      <w:r>
        <w:rPr>
          <w:rFonts w:ascii="Times New Roman" w:hAnsi="Times New Roman" w:cs="Times New Roman"/>
          <w:b/>
          <w:sz w:val="28"/>
          <w:szCs w:val="28"/>
        </w:rPr>
        <w:t>three</w:t>
      </w:r>
      <w:r w:rsidRPr="009937C3">
        <w:rPr>
          <w:rFonts w:ascii="Times New Roman" w:hAnsi="Times New Roman" w:cs="Times New Roman"/>
          <w:b/>
          <w:sz w:val="28"/>
          <w:szCs w:val="28"/>
        </w:rPr>
        <w:t xml:space="preserve">: Lifestyle factors of iron deficiency anemia </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13) A diet lacking in iron-rich foods, such as red meat, poultry, fish, lentils, and fortified cereals, can lead to insufficient iron intake.</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6780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50"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529118" id="Rectangle 150" o:spid="_x0000_s1026" style="position:absolute;margin-left:263.6pt;margin-top:2.75pt;width:11.85pt;height:8.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zJ/Ghfg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6678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DAC7F45" id="Rectangle 151" o:spid="_x0000_s1026" style="position:absolute;margin-left:178.45pt;margin-top:2.05pt;width:11.85pt;height:8.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yZ7hOfw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Mme4Tn8CAABh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6576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8738ADA" id="Rectangle 152" o:spid="_x0000_s1026" style="position:absolute;margin-left:56.2pt;margin-top:3.85pt;width:11.85pt;height:8.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woRKkfw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sKESpH8CAABh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6985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EE38E9B" id="Rectangle 153" o:spid="_x0000_s1026" style="position:absolute;margin-left:388.25pt;margin-top:3.95pt;width:11.85pt;height:8.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8eFbS38CAABh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6883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415EE9A" id="Rectangle 154" o:spid="_x0000_s1026" style="position:absolute;margin-left:105.95pt;margin-top:3.65pt;width:11.85pt;height:8.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1Kjaqfw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9So2qn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14)  Individuals who follow strict vegetarian or vegan diets may have a higher risk of iron deficiency, as plant-based iron is not as easily absorbed as iron from animal sources.</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77292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32A92EB" id="Rectangle 155" o:spid="_x0000_s1026" style="position:absolute;margin-left:263.6pt;margin-top:2.75pt;width:11.85pt;height:8.1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0an9Ffw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tGp/RX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7190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C2B568A" id="Rectangle 156" o:spid="_x0000_s1026" style="position:absolute;margin-left:178.45pt;margin-top:2.05pt;width:11.85pt;height:8.1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NqzVr38CAABh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7088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5295489" id="Rectangle 157" o:spid="_x0000_s1026" style="position:absolute;margin-left:56.2pt;margin-top:3.85pt;width:11.85pt;height:8.1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37JxAfw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d+ycQH8CAABh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7497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C923EE4" id="Rectangle 158" o:spid="_x0000_s1026" style="position:absolute;margin-left:388.25pt;margin-top:3.95pt;width:11.85pt;height:8.1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fzx/tn8CAABh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7395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779A300" id="Rectangle 159" o:spid="_x0000_s1026" style="position:absolute;margin-left:105.95pt;margin-top:3.65pt;width:11.85pt;height:8.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Pnw2WX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15)  Vitamin C enhances the absorption of non-</w:t>
      </w:r>
      <w:proofErr w:type="spellStart"/>
      <w:r w:rsidRPr="009937C3">
        <w:rPr>
          <w:rFonts w:ascii="Times New Roman" w:hAnsi="Times New Roman" w:cs="Times New Roman"/>
          <w:sz w:val="28"/>
          <w:szCs w:val="28"/>
        </w:rPr>
        <w:t>heme</w:t>
      </w:r>
      <w:proofErr w:type="spellEnd"/>
      <w:r w:rsidRPr="009937C3">
        <w:rPr>
          <w:rFonts w:ascii="Times New Roman" w:hAnsi="Times New Roman" w:cs="Times New Roman"/>
          <w:sz w:val="28"/>
          <w:szCs w:val="28"/>
        </w:rPr>
        <w:t xml:space="preserve"> iron (found in plant-based foods). A lack of vitamin C-rich foods in the diet can impact iron absorption.</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7804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28999BD" id="Rectangle 160" o:spid="_x0000_s1026" style="position:absolute;margin-left:263.6pt;margin-top:2.75pt;width:11.85pt;height:8.1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5b62i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7702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D194215" id="Rectangle 161" o:spid="_x0000_s1026" style="position:absolute;margin-left:178.45pt;margin-top:2.05pt;width:11.85pt;height:8.1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4L+RN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Pgv5E2AAgAAYQ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7600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A72B38C" id="Rectangle 162" o:spid="_x0000_s1026" style="position:absolute;margin-left:56.2pt;margin-top:3.85pt;width:11.85pt;height:8.1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66U6n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HrpTqeAAgAAYQ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8009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9D55855" id="Rectangle 163" o:spid="_x0000_s1026" style="position:absolute;margin-left:388.25pt;margin-top:3.95pt;width:11.85pt;height:8.1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DupB0i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7907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64"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4E971CB" id="Rectangle 164" o:spid="_x0000_s1026" style="position:absolute;margin-left:105.95pt;margin-top:3.65pt;width:11.85pt;height:8.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YmqpgA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D9iaqmAAgAAYQ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16) Compounds in tea and coffee, such as tannins, can inhibit the absorption of non-</w:t>
      </w:r>
      <w:proofErr w:type="spellStart"/>
      <w:r w:rsidRPr="009937C3">
        <w:rPr>
          <w:rFonts w:ascii="Times New Roman" w:hAnsi="Times New Roman" w:cs="Times New Roman"/>
          <w:sz w:val="28"/>
          <w:szCs w:val="28"/>
        </w:rPr>
        <w:t>heme</w:t>
      </w:r>
      <w:proofErr w:type="spellEnd"/>
      <w:r w:rsidRPr="009937C3">
        <w:rPr>
          <w:rFonts w:ascii="Times New Roman" w:hAnsi="Times New Roman" w:cs="Times New Roman"/>
          <w:sz w:val="28"/>
          <w:szCs w:val="28"/>
        </w:rPr>
        <w:t xml:space="preserve"> iron. Consuming these beverages with meals may reduce iron absorption.</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E8D8F39" id="Rectangle 28" o:spid="_x0000_s1026" style="position:absolute;margin-left:263.6pt;margin-top:2.75pt;width:11.85pt;height:8.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3AMiF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dwDIhX8CAABf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EEF960C" id="Rectangle 29" o:spid="_x0000_s1026" style="position:absolute;margin-left:178.45pt;margin-top:2.05pt;width:11.85pt;height:8.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Zggx3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GYIMd38CAABf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75474FD" id="Rectangle 30" o:spid="_x0000_s1026" style="position:absolute;margin-left:56.2pt;margin-top:3.85pt;width:11.85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A8CFBC9" id="Rectangle 31" o:spid="_x0000_s1026" style="position:absolute;margin-left:388.25pt;margin-top:3.95pt;width:11.85pt;height:8.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BBF6FFD" id="Rectangle 32" o:spid="_x0000_s1026" style="position:absolute;margin-left:105.95pt;margin-top:3.65pt;width:11.85pt;height:8.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EOAKOqAAgAAXw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17)  Excessive intake of calcium, especially from supplements, can interfere with iron absorption. It's important to balance calcium intake with other essential nutrients.</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95A11AA" id="Rectangle 60" o:spid="_x0000_s1026" style="position:absolute;margin-left:263.6pt;margin-top:2.75pt;width:11.85pt;height:8.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0I1m4gQ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657C01B" id="Rectangle 61" o:spid="_x0000_s1026" style="position:absolute;margin-left:178.45pt;margin-top:2.05pt;width:11.85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aoZ1KgQ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6EB74D6" id="Rectangle 62" o:spid="_x0000_s1026" style="position:absolute;margin-left:56.2pt;margin-top:3.85pt;width:11.85pt;height: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pIaGG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CkhoYaAAgAAXw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646ADE3" id="Rectangle 63" o:spid="_x0000_s1026" style="position:absolute;margin-left:388.25pt;margin-top:3.95pt;width:11.85pt;height:8.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EejZXSAAgAAXw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F4A131A" id="Rectangle 64" o:spid="_x0000_s1026" style="position:absolute;margin-left:105.95pt;margin-top:3.65pt;width:11.85pt;height: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OJqnF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I4mqcWAAgAAXw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18)  Women with heavy menstrual periods may experience increased iron loss, contributing to iron deficiency anemia.</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63F0A07" id="Rectangle 65" o:spid="_x0000_s1026" style="position:absolute;margin-left:263.6pt;margin-top:2.75pt;width:11.85pt;height:8.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gpG03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ED4A77F" id="Rectangle 66" o:spid="_x0000_s1026" style="position:absolute;margin-left:178.45pt;margin-top:2.05pt;width:11.85pt;height:8.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TJFH7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J0B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BMkUfuAAgAAXw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96A3D4B" id="Rectangle 67" o:spid="_x0000_s1026" style="position:absolute;margin-left:56.2pt;margin-top:3.85pt;width:11.85pt;height:8.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9ppUJ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J0D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5E1F336" id="Rectangle 68" o:spid="_x0000_s1026" style="position:absolute;margin-left:388.25pt;margin-top:3.95pt;width:11.85pt;height: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AKblD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F0A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MApuUOAAgAAXw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E51C1CE" id="Rectangle 69" o:spid="_x0000_s1026" style="position:absolute;margin-left:105.95pt;margin-top:3.65pt;width:11.85pt;height:8.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uq32x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F0C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lastRenderedPageBreak/>
        <w:t xml:space="preserve">19)  Athletes, especially endurance athletes, may </w:t>
      </w:r>
      <w:r>
        <w:rPr>
          <w:rFonts w:ascii="Times New Roman" w:hAnsi="Times New Roman" w:cs="Times New Roman"/>
          <w:sz w:val="28"/>
          <w:szCs w:val="28"/>
        </w:rPr>
        <w:t>experience increased iron loss through</w:t>
      </w:r>
      <w:r w:rsidRPr="009937C3">
        <w:rPr>
          <w:rFonts w:ascii="Times New Roman" w:hAnsi="Times New Roman" w:cs="Times New Roman"/>
          <w:sz w:val="28"/>
          <w:szCs w:val="28"/>
        </w:rPr>
        <w:t xml:space="preserve"> mechanisms like foot strike hemolysis and gastrointestinal bleeding, leading to a higher risk of anemia.</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9A45539" id="Rectangle 70" o:spid="_x0000_s1026" style="position:absolute;margin-left:263.6pt;margin-top:2.75pt;width:11.85pt;height:8.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pq6ESgg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E597205" id="Rectangle 71" o:spid="_x0000_s1026" style="position:absolute;margin-left:178.45pt;margin-top:2.05pt;width:11.85pt;height:8.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HKWXggQ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32D7859" id="Rectangle 72" o:spid="_x0000_s1026" style="position:absolute;margin-left:56.2pt;margin-top:3.85pt;width:11.85pt;height:8.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0qVks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9KlZLH8CAABf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4B7C2D1" id="Rectangle 73" o:spid="_x0000_s1026" style="position:absolute;margin-left:388.25pt;margin-top:3.95pt;width:11.85pt;height:8.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Jornd6AAgAAXw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05D18D9" id="Rectangle 74" o:spid="_x0000_s1026" style="position:absolute;margin-left:105.95pt;margin-top:3.65pt;width:11.85pt;height:8.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TrlFv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U65Rb38CAABf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20)  Regular blood donation without adequate iron replacement can deplete iron stores over time.</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0E30BF1" id="Rectangle 75" o:spid="_x0000_s1026" style="position:absolute;margin-left:263.6pt;margin-top:2.75pt;width:11.85pt;height:8.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9LJWd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PSyVnX8CAABf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619D64A" id="Rectangle 76" o:spid="_x0000_s1026" style="position:absolute;margin-left:178.45pt;margin-top:2.05pt;width:11.85pt;height:8.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OrKlR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nJ8B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M6sqVGAAgAAXw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0F481A7" id="Rectangle 77" o:spid="_x0000_s1026" style="position:absolute;margin-left:56.2pt;margin-top:3.85pt;width:11.85pt;height:8.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oC5to38CAABf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DAAA0D2" id="Rectangle 78" o:spid="_x0000_s1026" style="position:absolute;margin-left:388.25pt;margin-top:3.95pt;width:11.85pt;height:8.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doUHp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HaFB6X8CAABf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9428EEF" id="Rectangle 79" o:spid="_x0000_s1026" style="position:absolute;margin-left:105.95pt;margin-top:3.65pt;width:11.85pt;height:8.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zI4Ub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cyOFG38CAABf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 xml:space="preserve">21) Addressing these lifestyle factors through dietary adjustments, </w:t>
      </w:r>
      <w:proofErr w:type="gramStart"/>
      <w:r w:rsidRPr="009937C3">
        <w:rPr>
          <w:rFonts w:ascii="Times New Roman" w:hAnsi="Times New Roman" w:cs="Times New Roman"/>
          <w:sz w:val="28"/>
          <w:szCs w:val="28"/>
        </w:rPr>
        <w:t>mindful</w:t>
      </w:r>
      <w:proofErr w:type="gramEnd"/>
      <w:r w:rsidRPr="009937C3">
        <w:rPr>
          <w:rFonts w:ascii="Times New Roman" w:hAnsi="Times New Roman" w:cs="Times New Roman"/>
          <w:sz w:val="28"/>
          <w:szCs w:val="28"/>
        </w:rPr>
        <w:t xml:space="preserve"> food choices, and, if needed, iron supplementation can help prevent or manage iron deficiency anemia. </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612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054AACA" id="Rectangle 80" o:spid="_x0000_s1026" style="position:absolute;margin-left:263.6pt;margin-top:2.75pt;width:11.85pt;height:8.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XSDungQ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510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CF4FCDF" id="Rectangle 81" o:spid="_x0000_s1026" style="position:absolute;margin-left:178.45pt;margin-top:2.05pt;width:11.85pt;height:8.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5yv9VgQ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90EA6F4" id="Rectangle 82" o:spid="_x0000_s1026" style="position:absolute;margin-left:56.2pt;margin-top:3.85pt;width:11.85pt;height:8.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KSsOZ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SkrDmX8CAABf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7F9C1CF" id="Rectangle 83" o:spid="_x0000_s1026" style="position:absolute;margin-left:388.25pt;margin-top:3.95pt;width:11.85pt;height: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CTIB2uAAgAAXw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715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064468F" id="Rectangle 84" o:spid="_x0000_s1026" style="position:absolute;margin-left:105.95pt;margin-top:3.65pt;width:11.85pt;height:8.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tTcva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7U3L2n8CAABf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b/>
          <w:sz w:val="28"/>
          <w:szCs w:val="28"/>
        </w:rPr>
      </w:pPr>
      <w:r w:rsidRPr="009937C3">
        <w:rPr>
          <w:rFonts w:ascii="Times New Roman" w:hAnsi="Times New Roman" w:cs="Times New Roman"/>
          <w:b/>
          <w:sz w:val="28"/>
          <w:szCs w:val="28"/>
        </w:rPr>
        <w:t>Section four: Socioeconomic factors can influence the prevalence and impact of iron deficiency anemia:</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22)  Individuals with lower socioeconomic status may have limited access to a diverse and nutritious diet, increasing the risk of inadequate iron intake.</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124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8316C06" id="Rectangle 85" o:spid="_x0000_s1026" style="position:absolute;margin-left:263.6pt;margin-top:2.75pt;width:11.85pt;height:8.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Dzw8o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g88PKH8CAABf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E72B7BD" id="Rectangle 86" o:spid="_x0000_s1026" style="position:absolute;margin-left:178.45pt;margin-top:2.05pt;width:11.85pt;height:8.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TzPk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XJwB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HBPM+SAAgAAXw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920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9A7DDB4" id="Rectangle 87" o:spid="_x0000_s1026" style="position:absolute;margin-left:56.2pt;margin-top:3.85pt;width:11.85pt;height:8.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ezfcW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Hs33Fn8CAABf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329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4F755B0" id="Rectangle 88" o:spid="_x0000_s1026" style="position:absolute;margin-left:388.25pt;margin-top:3.95pt;width:11.85pt;height:8.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o0LbXH8CAABf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C577899" id="Rectangle 89" o:spid="_x0000_s1026" style="position:absolute;margin-left:105.95pt;margin-top:3.65pt;width:11.85pt;height: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NwB+u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zcAfrn8CAABf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lastRenderedPageBreak/>
        <w:t>23)  Reduced access to healthcare services may result in delayed diagnosis and treatment of conditions contributing to anemia.</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636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F54CFC4" id="Rectangle 90" o:spid="_x0000_s1026" style="position:absolute;margin-left:263.6pt;margin-top:2.75pt;width:11.85pt;height:8.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KwMMNgQ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534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72B8617" id="Rectangle 91" o:spid="_x0000_s1026" style="position:absolute;margin-left:178.45pt;margin-top:2.05pt;width:11.85pt;height:8.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ZEIH/38CAABf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432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664D14B" id="Rectangle 92" o:spid="_x0000_s1026" style="position:absolute;margin-left:56.2pt;margin-top:3.85pt;width:11.85pt;height:8.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Xwjsz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l8I7M38CAABf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DB89EB3" id="Rectangle 93" o:spid="_x0000_s1026" style="position:absolute;margin-left:388.25pt;margin-top:3.95pt;width:11.85pt;height:8.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PlA/8GAAgAAXw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739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3C8E3A8" id="Rectangle 94" o:spid="_x0000_s1026" style="position:absolute;margin-left:105.95pt;margin-top:3.65pt;width:11.85pt;height:8.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wxTNw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MMUzcH8CAABf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24) Lower levels of education can be associated with less awareness of nutritional needs, leading to suboptimal dietary choices that may contribute to iron deficiency.</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148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C0DFE6D" id="Rectangle 95" o:spid="_x0000_s1026" style="position:absolute;margin-left:263.6pt;margin-top:2.75pt;width:11.85pt;height:8.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7941BC8" id="Rectangle 96" o:spid="_x0000_s1026" style="position:absolute;margin-left:178.45pt;margin-top:2.05pt;width:11.85pt;height:8.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944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8E5F6D8" id="Rectangle 97" o:spid="_x0000_s1026" style="position:absolute;margin-left:56.2pt;margin-top:3.85pt;width:11.85pt;height:8.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w0UPvH8CAABf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353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15DBEBE" id="Rectangle 98" o:spid="_x0000_s1026" style="position:absolute;margin-left:388.25pt;margin-top:3.95pt;width:11.85pt;height:8.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fsoj9n8CAABf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E2E4871" id="Rectangle 99" o:spid="_x0000_s1026" style="position:absolute;margin-left:105.95pt;margin-top:3.65pt;width:11.85pt;height:8.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EEjnBH8CAABf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26)  Insecure access to a consistent and nutritious food supply can contribute to poor dietary patterns, potentially lacking essential iron-rich foods.</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46464E37" id="Rectangle 100" o:spid="_x0000_s1026" style="position:absolute;margin-left:263.6pt;margin-top:2.75pt;width:11.85pt;height:8.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558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C4B801F" id="Rectangle 101" o:spid="_x0000_s1026" style="position:absolute;margin-left:178.45pt;margin-top:2.05pt;width:11.85pt;height:8.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svlxLfg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B0B4F20" id="Rectangle 102" o:spid="_x0000_s1026" style="position:absolute;margin-left:56.2pt;margin-top:3.85pt;width:11.85pt;height:8.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uePahfg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865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CD45FCA" id="Rectangle 103" o:spid="_x0000_s1026" style="position:absolute;margin-left:388.25pt;margin-top:3.95pt;width:11.85pt;height:8.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vOL9Ofw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rzi/Tn8CAABh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763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BB952E8" id="Rectangle 104" o:spid="_x0000_s1026" style="position:absolute;margin-left:105.95pt;margin-top:3.65pt;width:11.85pt;height: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r89Kvfg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27) Occupational Factors: Certain occupations, such as those involving heavy physical labor or long working hours, may contribute to fatigue and increased iron requirements, potentially leading to anemia.</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172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3A5284F" id="Rectangle 105" o:spid="_x0000_s1026" style="position:absolute;margin-left:263.6pt;margin-top:2.75pt;width:11.85pt;height:8.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qs5tAfg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070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09B726C" id="Rectangle 106" o:spid="_x0000_s1026" style="position:absolute;margin-left:178.45pt;margin-top:2.05pt;width:11.85pt;height:8.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aHUxqn8CAABh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968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B998AB" id="Rectangle 107" o:spid="_x0000_s1026" style="position:absolute;margin-left:56.2pt;margin-top:3.85pt;width:11.85pt;height:8.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pNXhF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KTV4RX8CAABh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377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E135CC8" id="Rectangle 108" o:spid="_x0000_s1026" style="position:absolute;margin-left:388.25pt;margin-top:3.95pt;width:11.85pt;height:8.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275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C0A8416" id="Rectangle 109" o:spid="_x0000_s1026" style="position:absolute;margin-left:105.95pt;margin-top:3.65pt;width:11.85pt;height:8.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gpdJc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YKXSXH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r w:rsidRPr="009937C3">
        <w:rPr>
          <w:rFonts w:ascii="Times New Roman" w:hAnsi="Times New Roman" w:cs="Times New Roman"/>
          <w:sz w:val="28"/>
          <w:szCs w:val="28"/>
        </w:rPr>
        <w:t>28)  Empowered women may be more likely to</w:t>
      </w:r>
      <w:r>
        <w:rPr>
          <w:rFonts w:ascii="Times New Roman" w:hAnsi="Times New Roman" w:cs="Times New Roman"/>
          <w:sz w:val="28"/>
          <w:szCs w:val="28"/>
        </w:rPr>
        <w:t xml:space="preserve"> make informed decisions about </w:t>
      </w:r>
      <w:r w:rsidR="00FE7B4D">
        <w:rPr>
          <w:rFonts w:ascii="Times New Roman" w:hAnsi="Times New Roman" w:cs="Times New Roman"/>
          <w:sz w:val="28"/>
          <w:szCs w:val="28"/>
        </w:rPr>
        <w:t>their</w:t>
      </w:r>
      <w:r w:rsidRPr="009937C3">
        <w:rPr>
          <w:rFonts w:ascii="Times New Roman" w:hAnsi="Times New Roman" w:cs="Times New Roman"/>
          <w:sz w:val="28"/>
          <w:szCs w:val="28"/>
        </w:rPr>
        <w:t xml:space="preserve"> diet and health, reducing the risk of anemia.</w:t>
      </w:r>
    </w:p>
    <w:p w:rsidR="006829A8"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simplePos x="0" y="0"/>
                <wp:positionH relativeFrom="column">
                  <wp:posOffset>3347720</wp:posOffset>
                </wp:positionH>
                <wp:positionV relativeFrom="paragraph">
                  <wp:posOffset>34925</wp:posOffset>
                </wp:positionV>
                <wp:extent cx="150495" cy="102870"/>
                <wp:effectExtent l="0" t="0" r="1905" b="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4E6ACFC" id="Rectangle 110" o:spid="_x0000_s1026" style="position:absolute;margin-left:263.6pt;margin-top:2.75pt;width:11.85pt;height:8.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rxiGl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5824" behindDoc="0" locked="0" layoutInCell="1" allowOverlap="1">
                <wp:simplePos x="0" y="0"/>
                <wp:positionH relativeFrom="column">
                  <wp:posOffset>2266315</wp:posOffset>
                </wp:positionH>
                <wp:positionV relativeFrom="paragraph">
                  <wp:posOffset>26035</wp:posOffset>
                </wp:positionV>
                <wp:extent cx="150495" cy="102870"/>
                <wp:effectExtent l="0" t="0" r="1905" b="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A91A1D0" id="Rectangle 111" o:spid="_x0000_s1026" style="position:absolute;margin-left:178.45pt;margin-top:2.05pt;width:11.85pt;height:8.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qhmhK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4800" behindDoc="0" locked="0" layoutInCell="1" allowOverlap="1">
                <wp:simplePos x="0" y="0"/>
                <wp:positionH relativeFrom="column">
                  <wp:posOffset>713740</wp:posOffset>
                </wp:positionH>
                <wp:positionV relativeFrom="paragraph">
                  <wp:posOffset>48895</wp:posOffset>
                </wp:positionV>
                <wp:extent cx="150495" cy="102870"/>
                <wp:effectExtent l="0" t="0" r="1905" b="0"/>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1D3360CD" id="Rectangle 112" o:spid="_x0000_s1026" style="position:absolute;margin-left:56.2pt;margin-top:3.85pt;width:11.85pt;height:8.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oQMKg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pgC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" fillcolor="#4f81bd [3204]" strokecolor="#243f60 [1604]"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8896" behindDoc="0" locked="0" layoutInCell="1" allowOverlap="1">
                <wp:simplePos x="0" y="0"/>
                <wp:positionH relativeFrom="column">
                  <wp:posOffset>4930775</wp:posOffset>
                </wp:positionH>
                <wp:positionV relativeFrom="paragraph">
                  <wp:posOffset>50165</wp:posOffset>
                </wp:positionV>
                <wp:extent cx="150495" cy="102870"/>
                <wp:effectExtent l="0" t="0" r="1905" b="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82A7B9A" id="Rectangle 113" o:spid="_x0000_s1026" style="position:absolute;margin-left:388.25pt;margin-top:3.95pt;width:11.85pt;height:8.1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" fillcolor="#4f81bd [3204]" strokecolor="#243f60 [1604]" strokeweight="2pt">
                <v:path arrowok="t"/>
              </v:rect>
            </w:pict>
          </mc:Fallback>
        </mc:AlternateContent>
      </w:r>
      <w:r w:rsidR="006829A8" w:rsidRPr="009937C3">
        <w:rPr>
          <w:rFonts w:ascii="Times New Roman" w:hAnsi="Times New Roman" w:cs="Times New Roman"/>
          <w:sz w:val="28"/>
          <w:szCs w:val="28"/>
        </w:rPr>
        <w:t xml:space="preserve">A) Agree        B) Strong Agree       C) Neutral          D) Disagreed E)       </w:t>
      </w:r>
    </w:p>
    <w:p w:rsidR="006829A8" w:rsidRPr="009937C3" w:rsidRDefault="00EF5AA3" w:rsidP="006829A8">
      <w:pPr>
        <w:spacing w:line="36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7872" behindDoc="0" locked="0" layoutInCell="1" allowOverlap="1">
                <wp:simplePos x="0" y="0"/>
                <wp:positionH relativeFrom="column">
                  <wp:posOffset>1345565</wp:posOffset>
                </wp:positionH>
                <wp:positionV relativeFrom="paragraph">
                  <wp:posOffset>46355</wp:posOffset>
                </wp:positionV>
                <wp:extent cx="150495" cy="102870"/>
                <wp:effectExtent l="0" t="0" r="1905" b="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6002847C" id="Rectangle 114" o:spid="_x0000_s1026" style="position:absolute;margin-left:105.95pt;margin-top:3.65pt;width:11.85pt;height:8.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" fillcolor="#4f81bd [3204]" strokecolor="#243f60 [1604]" strokeweight="2pt">
                <v:path arrowok="t"/>
              </v:rect>
            </w:pict>
          </mc:Fallback>
        </mc:AlternateContent>
      </w:r>
      <w:r w:rsidR="006829A8" w:rsidRPr="009937C3">
        <w:rPr>
          <w:rFonts w:ascii="Times New Roman" w:hAnsi="Times New Roman" w:cs="Times New Roman"/>
          <w:sz w:val="28"/>
          <w:szCs w:val="28"/>
        </w:rPr>
        <w:t>Strong Disagreed</w:t>
      </w:r>
    </w:p>
    <w:p w:rsidR="006829A8" w:rsidRPr="009937C3" w:rsidRDefault="006829A8" w:rsidP="006829A8">
      <w:pPr>
        <w:spacing w:line="360" w:lineRule="auto"/>
        <w:rPr>
          <w:rFonts w:ascii="Times New Roman" w:hAnsi="Times New Roman" w:cs="Times New Roman"/>
          <w:sz w:val="28"/>
          <w:szCs w:val="28"/>
        </w:rPr>
      </w:pPr>
    </w:p>
    <w:p w:rsidR="006829A8" w:rsidRPr="009937C3" w:rsidRDefault="006829A8" w:rsidP="006829A8">
      <w:pPr>
        <w:spacing w:line="360" w:lineRule="auto"/>
        <w:rPr>
          <w:rFonts w:ascii="Times New Roman" w:hAnsi="Times New Roman" w:cs="Times New Roman"/>
          <w:sz w:val="28"/>
          <w:szCs w:val="28"/>
        </w:rPr>
      </w:pPr>
    </w:p>
    <w:p w:rsidR="006829A8" w:rsidRPr="009937C3" w:rsidRDefault="006829A8" w:rsidP="006829A8">
      <w:pPr>
        <w:spacing w:line="360" w:lineRule="auto"/>
        <w:rPr>
          <w:rFonts w:ascii="Times New Roman" w:hAnsi="Times New Roman" w:cs="Times New Roman"/>
          <w:sz w:val="28"/>
          <w:szCs w:val="28"/>
        </w:rPr>
      </w:pPr>
    </w:p>
    <w:p w:rsidR="006829A8" w:rsidRPr="009937C3" w:rsidRDefault="006829A8" w:rsidP="006829A8">
      <w:pPr>
        <w:spacing w:line="360" w:lineRule="auto"/>
        <w:rPr>
          <w:rFonts w:ascii="Times New Roman" w:hAnsi="Times New Roman" w:cs="Times New Roman"/>
          <w:sz w:val="28"/>
          <w:szCs w:val="28"/>
        </w:rPr>
      </w:pPr>
    </w:p>
    <w:p w:rsidR="006829A8" w:rsidRPr="009937C3" w:rsidRDefault="006829A8" w:rsidP="006829A8">
      <w:pPr>
        <w:spacing w:line="360" w:lineRule="auto"/>
        <w:rPr>
          <w:rFonts w:ascii="Times New Roman" w:hAnsi="Times New Roman" w:cs="Times New Roman"/>
          <w:sz w:val="28"/>
          <w:szCs w:val="28"/>
        </w:rPr>
      </w:pPr>
    </w:p>
    <w:p w:rsidR="006829A8" w:rsidRDefault="006829A8" w:rsidP="006829A8"/>
    <w:p w:rsidR="009658B9" w:rsidRPr="006829A8" w:rsidRDefault="009658B9" w:rsidP="009658B9">
      <w:pPr>
        <w:pStyle w:val="Heading1"/>
        <w:rPr>
          <w:rFonts w:ascii="Times New Roman" w:hAnsi="Times New Roman" w:cs="Times New Roman"/>
          <w:color w:val="000000" w:themeColor="text1"/>
          <w:sz w:val="28"/>
          <w:shd w:val="clear" w:color="auto" w:fill="FFFFFF"/>
        </w:rPr>
      </w:pPr>
    </w:p>
    <w:p w:rsidR="009658B9" w:rsidRPr="006829A8" w:rsidRDefault="009658B9" w:rsidP="00940373">
      <w:pPr>
        <w:rPr>
          <w:rFonts w:ascii="Times New Roman" w:hAnsi="Times New Roman" w:cs="Times New Roman"/>
          <w:color w:val="000000" w:themeColor="text1"/>
          <w:shd w:val="clear" w:color="auto" w:fill="FFFFFF"/>
        </w:rPr>
      </w:pPr>
    </w:p>
    <w:p w:rsidR="00940373" w:rsidRPr="006829A8" w:rsidRDefault="00940373" w:rsidP="00D4242B">
      <w:pPr>
        <w:spacing w:line="360" w:lineRule="auto"/>
        <w:jc w:val="both"/>
        <w:rPr>
          <w:rFonts w:ascii="Times New Roman" w:hAnsi="Times New Roman" w:cs="Times New Roman"/>
          <w:color w:val="000000" w:themeColor="text1"/>
          <w:sz w:val="24"/>
          <w:szCs w:val="24"/>
        </w:rPr>
      </w:pPr>
    </w:p>
    <w:sectPr w:rsidR="00940373" w:rsidRPr="006829A8" w:rsidSect="00210B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5E9" w:rsidRDefault="00DB05E9" w:rsidP="0026439B">
      <w:pPr>
        <w:spacing w:after="0" w:line="240" w:lineRule="auto"/>
      </w:pPr>
      <w:r>
        <w:separator/>
      </w:r>
    </w:p>
  </w:endnote>
  <w:endnote w:type="continuationSeparator" w:id="0">
    <w:p w:rsidR="00DB05E9" w:rsidRDefault="00DB05E9" w:rsidP="0026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675578"/>
      <w:docPartObj>
        <w:docPartGallery w:val="Page Numbers (Bottom of Page)"/>
        <w:docPartUnique/>
      </w:docPartObj>
    </w:sdtPr>
    <w:sdtEndPr>
      <w:rPr>
        <w:noProof/>
      </w:rPr>
    </w:sdtEndPr>
    <w:sdtContent>
      <w:p w:rsidR="002D6ED8" w:rsidRDefault="002D6ED8">
        <w:pPr>
          <w:pStyle w:val="Footer"/>
          <w:jc w:val="center"/>
        </w:pPr>
        <w:r>
          <w:fldChar w:fldCharType="begin"/>
        </w:r>
        <w:r>
          <w:instrText xml:space="preserve"> PAGE   \* MERGEFORMAT </w:instrText>
        </w:r>
        <w:r>
          <w:fldChar w:fldCharType="separate"/>
        </w:r>
        <w:r w:rsidR="00F76F8B">
          <w:rPr>
            <w:noProof/>
          </w:rPr>
          <w:t>49</w:t>
        </w:r>
        <w:r>
          <w:rPr>
            <w:noProof/>
          </w:rPr>
          <w:fldChar w:fldCharType="end"/>
        </w:r>
      </w:p>
    </w:sdtContent>
  </w:sdt>
  <w:p w:rsidR="002D6ED8" w:rsidRDefault="002D6E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5E9" w:rsidRDefault="00DB05E9" w:rsidP="0026439B">
      <w:pPr>
        <w:spacing w:after="0" w:line="240" w:lineRule="auto"/>
      </w:pPr>
      <w:r>
        <w:separator/>
      </w:r>
    </w:p>
  </w:footnote>
  <w:footnote w:type="continuationSeparator" w:id="0">
    <w:p w:rsidR="00DB05E9" w:rsidRDefault="00DB05E9" w:rsidP="002643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EB2D21"/>
    <w:multiLevelType w:val="hybridMultilevel"/>
    <w:tmpl w:val="D326E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659F5"/>
    <w:multiLevelType w:val="hybridMultilevel"/>
    <w:tmpl w:val="C65AF4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500B0D"/>
    <w:multiLevelType w:val="hybridMultilevel"/>
    <w:tmpl w:val="69C2AAAC"/>
    <w:lvl w:ilvl="0" w:tplc="34169AF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8E1524"/>
    <w:multiLevelType w:val="hybridMultilevel"/>
    <w:tmpl w:val="5B6497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FB7C0A"/>
    <w:multiLevelType w:val="hybridMultilevel"/>
    <w:tmpl w:val="B132454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044C25"/>
    <w:multiLevelType w:val="multilevel"/>
    <w:tmpl w:val="E81AB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417B5B"/>
    <w:multiLevelType w:val="hybridMultilevel"/>
    <w:tmpl w:val="273A612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2EB50948"/>
    <w:multiLevelType w:val="hybridMultilevel"/>
    <w:tmpl w:val="BAE6ACC2"/>
    <w:lvl w:ilvl="0" w:tplc="04090013">
      <w:start w:val="1"/>
      <w:numFmt w:val="upperRoman"/>
      <w:lvlText w:val="%1."/>
      <w:lvlJc w:val="right"/>
      <w:pPr>
        <w:ind w:left="720" w:hanging="360"/>
      </w:pPr>
    </w:lvl>
    <w:lvl w:ilvl="1" w:tplc="16062D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C203FB"/>
    <w:multiLevelType w:val="hybridMultilevel"/>
    <w:tmpl w:val="3A50761A"/>
    <w:lvl w:ilvl="0" w:tplc="20D047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C75C3"/>
    <w:multiLevelType w:val="hybridMultilevel"/>
    <w:tmpl w:val="91586EB0"/>
    <w:lvl w:ilvl="0" w:tplc="041ACC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FA72DC4"/>
    <w:multiLevelType w:val="hybridMultilevel"/>
    <w:tmpl w:val="0C38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F0683D"/>
    <w:multiLevelType w:val="hybridMultilevel"/>
    <w:tmpl w:val="ADBA4844"/>
    <w:lvl w:ilvl="0" w:tplc="3D10F396">
      <w:start w:val="1"/>
      <w:numFmt w:val="bullet"/>
      <w:lvlText w:val=""/>
      <w:lvlJc w:val="left"/>
      <w:pPr>
        <w:ind w:left="144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553901"/>
    <w:multiLevelType w:val="hybridMultilevel"/>
    <w:tmpl w:val="2B303E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C7132D8"/>
    <w:multiLevelType w:val="hybridMultilevel"/>
    <w:tmpl w:val="05304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F36396"/>
    <w:multiLevelType w:val="multilevel"/>
    <w:tmpl w:val="7BC26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5A265D"/>
    <w:multiLevelType w:val="hybridMultilevel"/>
    <w:tmpl w:val="CC7E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62159B"/>
    <w:multiLevelType w:val="hybridMultilevel"/>
    <w:tmpl w:val="10E6B2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8"/>
  </w:num>
  <w:num w:numId="3">
    <w:abstractNumId w:val="16"/>
  </w:num>
  <w:num w:numId="4">
    <w:abstractNumId w:val="0"/>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3"/>
  </w:num>
  <w:num w:numId="9">
    <w:abstractNumId w:val="9"/>
  </w:num>
  <w:num w:numId="10">
    <w:abstractNumId w:val="4"/>
  </w:num>
  <w:num w:numId="11">
    <w:abstractNumId w:val="12"/>
  </w:num>
  <w:num w:numId="12">
    <w:abstractNumId w:val="14"/>
  </w:num>
  <w:num w:numId="13">
    <w:abstractNumId w:val="17"/>
  </w:num>
  <w:num w:numId="14">
    <w:abstractNumId w:val="5"/>
  </w:num>
  <w:num w:numId="15">
    <w:abstractNumId w:val="13"/>
  </w:num>
  <w:num w:numId="16">
    <w:abstractNumId w:val="6"/>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845"/>
    <w:rsid w:val="00012826"/>
    <w:rsid w:val="00024C3A"/>
    <w:rsid w:val="0002759C"/>
    <w:rsid w:val="00031C1A"/>
    <w:rsid w:val="00050BA2"/>
    <w:rsid w:val="0006352F"/>
    <w:rsid w:val="00065CD3"/>
    <w:rsid w:val="00086278"/>
    <w:rsid w:val="00094177"/>
    <w:rsid w:val="000A53ED"/>
    <w:rsid w:val="000B2ECF"/>
    <w:rsid w:val="000E43C4"/>
    <w:rsid w:val="00122DBD"/>
    <w:rsid w:val="00126840"/>
    <w:rsid w:val="00151736"/>
    <w:rsid w:val="00156FAA"/>
    <w:rsid w:val="00166574"/>
    <w:rsid w:val="00173D2E"/>
    <w:rsid w:val="001A642F"/>
    <w:rsid w:val="001A7E56"/>
    <w:rsid w:val="001B60F6"/>
    <w:rsid w:val="001F7DD4"/>
    <w:rsid w:val="00202270"/>
    <w:rsid w:val="00210B14"/>
    <w:rsid w:val="00224D19"/>
    <w:rsid w:val="0024047B"/>
    <w:rsid w:val="002455D9"/>
    <w:rsid w:val="002555F1"/>
    <w:rsid w:val="0026439B"/>
    <w:rsid w:val="002A203E"/>
    <w:rsid w:val="002B5125"/>
    <w:rsid w:val="002C2759"/>
    <w:rsid w:val="002D6ED8"/>
    <w:rsid w:val="002E5441"/>
    <w:rsid w:val="002F01FD"/>
    <w:rsid w:val="002F3B88"/>
    <w:rsid w:val="00317CC6"/>
    <w:rsid w:val="00352A65"/>
    <w:rsid w:val="00353E1E"/>
    <w:rsid w:val="00371411"/>
    <w:rsid w:val="00374FCF"/>
    <w:rsid w:val="003C5BC2"/>
    <w:rsid w:val="003E1857"/>
    <w:rsid w:val="003E700F"/>
    <w:rsid w:val="003F7B8A"/>
    <w:rsid w:val="0041014A"/>
    <w:rsid w:val="00441ECD"/>
    <w:rsid w:val="00461B41"/>
    <w:rsid w:val="004803FD"/>
    <w:rsid w:val="00491A54"/>
    <w:rsid w:val="004A6448"/>
    <w:rsid w:val="004C7D48"/>
    <w:rsid w:val="004D3C51"/>
    <w:rsid w:val="004D40DB"/>
    <w:rsid w:val="004F1FA3"/>
    <w:rsid w:val="0053661F"/>
    <w:rsid w:val="005467AB"/>
    <w:rsid w:val="0056357E"/>
    <w:rsid w:val="00583639"/>
    <w:rsid w:val="00585D4F"/>
    <w:rsid w:val="005943EC"/>
    <w:rsid w:val="0059510A"/>
    <w:rsid w:val="0059732E"/>
    <w:rsid w:val="005A2358"/>
    <w:rsid w:val="005B2139"/>
    <w:rsid w:val="005E351D"/>
    <w:rsid w:val="005E5FED"/>
    <w:rsid w:val="005F7E89"/>
    <w:rsid w:val="00620845"/>
    <w:rsid w:val="00624728"/>
    <w:rsid w:val="0067152D"/>
    <w:rsid w:val="00672A3C"/>
    <w:rsid w:val="006829A8"/>
    <w:rsid w:val="006A0FA8"/>
    <w:rsid w:val="00734543"/>
    <w:rsid w:val="007609AA"/>
    <w:rsid w:val="007855F0"/>
    <w:rsid w:val="007A41E6"/>
    <w:rsid w:val="007D3B1E"/>
    <w:rsid w:val="008077C9"/>
    <w:rsid w:val="00820AF9"/>
    <w:rsid w:val="0082343F"/>
    <w:rsid w:val="00824323"/>
    <w:rsid w:val="00833ACA"/>
    <w:rsid w:val="00834100"/>
    <w:rsid w:val="00837821"/>
    <w:rsid w:val="0087702E"/>
    <w:rsid w:val="00877E5E"/>
    <w:rsid w:val="0089341D"/>
    <w:rsid w:val="008A5936"/>
    <w:rsid w:val="008A65EF"/>
    <w:rsid w:val="008B1711"/>
    <w:rsid w:val="008C1E2A"/>
    <w:rsid w:val="008D5651"/>
    <w:rsid w:val="009030D9"/>
    <w:rsid w:val="00917A5D"/>
    <w:rsid w:val="00940373"/>
    <w:rsid w:val="00954341"/>
    <w:rsid w:val="00960A2B"/>
    <w:rsid w:val="009658B9"/>
    <w:rsid w:val="00982A62"/>
    <w:rsid w:val="00992474"/>
    <w:rsid w:val="00994213"/>
    <w:rsid w:val="009C358F"/>
    <w:rsid w:val="009F2158"/>
    <w:rsid w:val="00A02E1A"/>
    <w:rsid w:val="00A05B36"/>
    <w:rsid w:val="00A11A5B"/>
    <w:rsid w:val="00A12027"/>
    <w:rsid w:val="00A52C13"/>
    <w:rsid w:val="00AA03EF"/>
    <w:rsid w:val="00AB6F00"/>
    <w:rsid w:val="00AC1685"/>
    <w:rsid w:val="00AC17E1"/>
    <w:rsid w:val="00AC232D"/>
    <w:rsid w:val="00AC7643"/>
    <w:rsid w:val="00B3559C"/>
    <w:rsid w:val="00B45A2B"/>
    <w:rsid w:val="00B53855"/>
    <w:rsid w:val="00B57C4C"/>
    <w:rsid w:val="00B61555"/>
    <w:rsid w:val="00B67170"/>
    <w:rsid w:val="00B678FA"/>
    <w:rsid w:val="00B83B55"/>
    <w:rsid w:val="00BA3C07"/>
    <w:rsid w:val="00BE487A"/>
    <w:rsid w:val="00BE6513"/>
    <w:rsid w:val="00C05C15"/>
    <w:rsid w:val="00C31187"/>
    <w:rsid w:val="00C35569"/>
    <w:rsid w:val="00C61383"/>
    <w:rsid w:val="00C63865"/>
    <w:rsid w:val="00C724E7"/>
    <w:rsid w:val="00C77A08"/>
    <w:rsid w:val="00C81FDD"/>
    <w:rsid w:val="00C82D77"/>
    <w:rsid w:val="00CA1A72"/>
    <w:rsid w:val="00CA5A2A"/>
    <w:rsid w:val="00CD5514"/>
    <w:rsid w:val="00CE6C23"/>
    <w:rsid w:val="00CF5EBB"/>
    <w:rsid w:val="00D247E8"/>
    <w:rsid w:val="00D35504"/>
    <w:rsid w:val="00D4242B"/>
    <w:rsid w:val="00D505F7"/>
    <w:rsid w:val="00D63471"/>
    <w:rsid w:val="00D64653"/>
    <w:rsid w:val="00D66C38"/>
    <w:rsid w:val="00D83FC3"/>
    <w:rsid w:val="00D92DED"/>
    <w:rsid w:val="00DB05E9"/>
    <w:rsid w:val="00DC75BF"/>
    <w:rsid w:val="00DE6DC2"/>
    <w:rsid w:val="00E0304E"/>
    <w:rsid w:val="00E07B3B"/>
    <w:rsid w:val="00E127CD"/>
    <w:rsid w:val="00E14127"/>
    <w:rsid w:val="00E56628"/>
    <w:rsid w:val="00E73A38"/>
    <w:rsid w:val="00E77D92"/>
    <w:rsid w:val="00E87786"/>
    <w:rsid w:val="00E92DFF"/>
    <w:rsid w:val="00E964FD"/>
    <w:rsid w:val="00EE1A2C"/>
    <w:rsid w:val="00EE4126"/>
    <w:rsid w:val="00EF5AA3"/>
    <w:rsid w:val="00F118BA"/>
    <w:rsid w:val="00F15269"/>
    <w:rsid w:val="00F24F3B"/>
    <w:rsid w:val="00F27CFC"/>
    <w:rsid w:val="00F62D50"/>
    <w:rsid w:val="00F76F8B"/>
    <w:rsid w:val="00FC1EB7"/>
    <w:rsid w:val="00FD0761"/>
    <w:rsid w:val="00FE51B2"/>
    <w:rsid w:val="00FE7B4D"/>
    <w:rsid w:val="00FF23D8"/>
    <w:rsid w:val="00FF60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685"/>
  </w:style>
  <w:style w:type="paragraph" w:styleId="Heading1">
    <w:name w:val="heading 1"/>
    <w:basedOn w:val="Normal"/>
    <w:next w:val="Normal"/>
    <w:link w:val="Heading1Char"/>
    <w:uiPriority w:val="9"/>
    <w:qFormat/>
    <w:rsid w:val="005943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A5A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B2EC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43E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CA5A2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B2ECF"/>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C724E7"/>
    <w:pPr>
      <w:ind w:left="720"/>
      <w:contextualSpacing/>
    </w:pPr>
    <w:rPr>
      <w:rFonts w:ascii="Calibri" w:eastAsia="SimSun" w:hAnsi="Calibri" w:cs="Times New Roman"/>
      <w:lang w:eastAsia="zh-CN"/>
    </w:rPr>
  </w:style>
  <w:style w:type="paragraph" w:styleId="BodyText">
    <w:name w:val="Body Text"/>
    <w:basedOn w:val="Normal"/>
    <w:link w:val="BodyTextChar"/>
    <w:uiPriority w:val="1"/>
    <w:qFormat/>
    <w:rsid w:val="0059510A"/>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59510A"/>
    <w:rPr>
      <w:rFonts w:ascii="Times New Roman" w:eastAsia="Times New Roman" w:hAnsi="Times New Roman" w:cs="Times New Roman"/>
      <w:sz w:val="28"/>
      <w:szCs w:val="28"/>
    </w:rPr>
  </w:style>
  <w:style w:type="character" w:styleId="Hyperlink">
    <w:name w:val="Hyperlink"/>
    <w:basedOn w:val="DefaultParagraphFont"/>
    <w:uiPriority w:val="99"/>
    <w:unhideWhenUsed/>
    <w:rsid w:val="00CA5A2A"/>
    <w:rPr>
      <w:color w:val="0000FF"/>
      <w:u w:val="single"/>
    </w:rPr>
  </w:style>
  <w:style w:type="paragraph" w:customStyle="1" w:styleId="ListParagraph1">
    <w:name w:val="List Paragraph1"/>
    <w:basedOn w:val="Normal"/>
    <w:uiPriority w:val="34"/>
    <w:qFormat/>
    <w:rsid w:val="00CA5A2A"/>
    <w:pPr>
      <w:spacing w:after="160" w:line="259" w:lineRule="auto"/>
      <w:ind w:left="720"/>
      <w:contextualSpacing/>
    </w:pPr>
    <w:rPr>
      <w:rFonts w:ascii="Calibri" w:eastAsia="Calibri" w:hAnsi="Calibri" w:cs="SimSun"/>
    </w:rPr>
  </w:style>
  <w:style w:type="character" w:styleId="CommentReference">
    <w:name w:val="annotation reference"/>
    <w:basedOn w:val="DefaultParagraphFont"/>
    <w:uiPriority w:val="99"/>
    <w:semiHidden/>
    <w:unhideWhenUsed/>
    <w:rsid w:val="00CA5A2A"/>
    <w:rPr>
      <w:sz w:val="16"/>
      <w:szCs w:val="16"/>
    </w:rPr>
  </w:style>
  <w:style w:type="paragraph" w:styleId="CommentText">
    <w:name w:val="annotation text"/>
    <w:basedOn w:val="Normal"/>
    <w:link w:val="CommentTextChar"/>
    <w:uiPriority w:val="99"/>
    <w:unhideWhenUsed/>
    <w:rsid w:val="00CA5A2A"/>
    <w:pPr>
      <w:spacing w:after="160" w:line="240" w:lineRule="auto"/>
    </w:pPr>
    <w:rPr>
      <w:sz w:val="20"/>
      <w:szCs w:val="20"/>
    </w:rPr>
  </w:style>
  <w:style w:type="character" w:customStyle="1" w:styleId="CommentTextChar">
    <w:name w:val="Comment Text Char"/>
    <w:basedOn w:val="DefaultParagraphFont"/>
    <w:link w:val="CommentText"/>
    <w:uiPriority w:val="99"/>
    <w:rsid w:val="00CA5A2A"/>
    <w:rPr>
      <w:sz w:val="20"/>
      <w:szCs w:val="20"/>
    </w:rPr>
  </w:style>
  <w:style w:type="paragraph" w:styleId="BalloonText">
    <w:name w:val="Balloon Text"/>
    <w:basedOn w:val="Normal"/>
    <w:link w:val="BalloonTextChar"/>
    <w:uiPriority w:val="99"/>
    <w:semiHidden/>
    <w:unhideWhenUsed/>
    <w:rsid w:val="00CA5A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A2A"/>
    <w:rPr>
      <w:rFonts w:ascii="Tahoma" w:hAnsi="Tahoma" w:cs="Tahoma"/>
      <w:sz w:val="16"/>
      <w:szCs w:val="16"/>
    </w:rPr>
  </w:style>
  <w:style w:type="character" w:customStyle="1" w:styleId="css-x5hiaf">
    <w:name w:val="css-x5hiaf"/>
    <w:basedOn w:val="DefaultParagraphFont"/>
    <w:rsid w:val="001F7DD4"/>
  </w:style>
  <w:style w:type="character" w:customStyle="1" w:styleId="css-0">
    <w:name w:val="css-0"/>
    <w:basedOn w:val="DefaultParagraphFont"/>
    <w:rsid w:val="001F7DD4"/>
  </w:style>
  <w:style w:type="character" w:customStyle="1" w:styleId="css-rh820s">
    <w:name w:val="css-rh820s"/>
    <w:basedOn w:val="DefaultParagraphFont"/>
    <w:rsid w:val="001F7DD4"/>
  </w:style>
  <w:style w:type="character" w:customStyle="1" w:styleId="css-1eh0vfs">
    <w:name w:val="css-1eh0vfs"/>
    <w:basedOn w:val="DefaultParagraphFont"/>
    <w:rsid w:val="001F7DD4"/>
  </w:style>
  <w:style w:type="character" w:customStyle="1" w:styleId="css-15iwe0d">
    <w:name w:val="css-15iwe0d"/>
    <w:basedOn w:val="DefaultParagraphFont"/>
    <w:rsid w:val="001F7DD4"/>
  </w:style>
  <w:style w:type="character" w:customStyle="1" w:styleId="css-2yp7ui">
    <w:name w:val="css-2yp7ui"/>
    <w:basedOn w:val="DefaultParagraphFont"/>
    <w:rsid w:val="001F7DD4"/>
  </w:style>
  <w:style w:type="character" w:customStyle="1" w:styleId="css-1ber87j">
    <w:name w:val="css-1ber87j"/>
    <w:basedOn w:val="DefaultParagraphFont"/>
    <w:rsid w:val="001F7DD4"/>
  </w:style>
  <w:style w:type="character" w:styleId="Emphasis">
    <w:name w:val="Emphasis"/>
    <w:basedOn w:val="DefaultParagraphFont"/>
    <w:uiPriority w:val="20"/>
    <w:qFormat/>
    <w:rsid w:val="001F7DD4"/>
    <w:rPr>
      <w:i/>
      <w:iCs/>
    </w:rPr>
  </w:style>
  <w:style w:type="character" w:customStyle="1" w:styleId="smallcaps">
    <w:name w:val="smallcaps"/>
    <w:basedOn w:val="DefaultParagraphFont"/>
    <w:rsid w:val="001F7DD4"/>
  </w:style>
  <w:style w:type="paragraph" w:styleId="Header">
    <w:name w:val="header"/>
    <w:basedOn w:val="Normal"/>
    <w:link w:val="HeaderChar"/>
    <w:uiPriority w:val="99"/>
    <w:unhideWhenUsed/>
    <w:rsid w:val="002643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39B"/>
  </w:style>
  <w:style w:type="paragraph" w:styleId="Footer">
    <w:name w:val="footer"/>
    <w:basedOn w:val="Normal"/>
    <w:link w:val="FooterChar"/>
    <w:uiPriority w:val="99"/>
    <w:unhideWhenUsed/>
    <w:rsid w:val="002643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39B"/>
  </w:style>
  <w:style w:type="paragraph" w:styleId="TOCHeading">
    <w:name w:val="TOC Heading"/>
    <w:basedOn w:val="Heading1"/>
    <w:next w:val="Normal"/>
    <w:uiPriority w:val="39"/>
    <w:unhideWhenUsed/>
    <w:qFormat/>
    <w:rsid w:val="009658B9"/>
    <w:pPr>
      <w:spacing w:line="259" w:lineRule="auto"/>
      <w:outlineLvl w:val="9"/>
    </w:pPr>
  </w:style>
  <w:style w:type="paragraph" w:styleId="TOC1">
    <w:name w:val="toc 1"/>
    <w:basedOn w:val="Normal"/>
    <w:next w:val="Normal"/>
    <w:autoRedefine/>
    <w:uiPriority w:val="39"/>
    <w:unhideWhenUsed/>
    <w:rsid w:val="009658B9"/>
    <w:pPr>
      <w:spacing w:after="100"/>
    </w:pPr>
  </w:style>
  <w:style w:type="paragraph" w:styleId="TOC2">
    <w:name w:val="toc 2"/>
    <w:basedOn w:val="Normal"/>
    <w:next w:val="Normal"/>
    <w:autoRedefine/>
    <w:uiPriority w:val="39"/>
    <w:unhideWhenUsed/>
    <w:rsid w:val="009658B9"/>
    <w:pPr>
      <w:spacing w:after="100"/>
      <w:ind w:left="220"/>
    </w:pPr>
  </w:style>
  <w:style w:type="paragraph" w:styleId="TOC3">
    <w:name w:val="toc 3"/>
    <w:basedOn w:val="Normal"/>
    <w:next w:val="Normal"/>
    <w:autoRedefine/>
    <w:uiPriority w:val="39"/>
    <w:unhideWhenUsed/>
    <w:rsid w:val="009658B9"/>
    <w:pPr>
      <w:spacing w:after="100"/>
      <w:ind w:left="440"/>
    </w:pPr>
  </w:style>
  <w:style w:type="character" w:styleId="Strong">
    <w:name w:val="Strong"/>
    <w:basedOn w:val="DefaultParagraphFont"/>
    <w:uiPriority w:val="22"/>
    <w:qFormat/>
    <w:rsid w:val="002555F1"/>
    <w:rPr>
      <w:b/>
      <w:bCs/>
    </w:rPr>
  </w:style>
  <w:style w:type="paragraph" w:styleId="NormalWeb">
    <w:name w:val="Normal (Web)"/>
    <w:basedOn w:val="Normal"/>
    <w:uiPriority w:val="99"/>
    <w:semiHidden/>
    <w:unhideWhenUsed/>
    <w:rsid w:val="002555F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61383"/>
    <w:pPr>
      <w:spacing w:after="0" w:line="240" w:lineRule="auto"/>
    </w:pPr>
  </w:style>
  <w:style w:type="paragraph" w:styleId="Title">
    <w:name w:val="Title"/>
    <w:basedOn w:val="Normal"/>
    <w:next w:val="Normal"/>
    <w:link w:val="TitleChar"/>
    <w:uiPriority w:val="10"/>
    <w:qFormat/>
    <w:rsid w:val="00C613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6138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685"/>
  </w:style>
  <w:style w:type="paragraph" w:styleId="Heading1">
    <w:name w:val="heading 1"/>
    <w:basedOn w:val="Normal"/>
    <w:next w:val="Normal"/>
    <w:link w:val="Heading1Char"/>
    <w:uiPriority w:val="9"/>
    <w:qFormat/>
    <w:rsid w:val="005943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A5A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B2EC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43E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CA5A2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B2ECF"/>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C724E7"/>
    <w:pPr>
      <w:ind w:left="720"/>
      <w:contextualSpacing/>
    </w:pPr>
    <w:rPr>
      <w:rFonts w:ascii="Calibri" w:eastAsia="SimSun" w:hAnsi="Calibri" w:cs="Times New Roman"/>
      <w:lang w:eastAsia="zh-CN"/>
    </w:rPr>
  </w:style>
  <w:style w:type="paragraph" w:styleId="BodyText">
    <w:name w:val="Body Text"/>
    <w:basedOn w:val="Normal"/>
    <w:link w:val="BodyTextChar"/>
    <w:uiPriority w:val="1"/>
    <w:qFormat/>
    <w:rsid w:val="0059510A"/>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59510A"/>
    <w:rPr>
      <w:rFonts w:ascii="Times New Roman" w:eastAsia="Times New Roman" w:hAnsi="Times New Roman" w:cs="Times New Roman"/>
      <w:sz w:val="28"/>
      <w:szCs w:val="28"/>
    </w:rPr>
  </w:style>
  <w:style w:type="character" w:styleId="Hyperlink">
    <w:name w:val="Hyperlink"/>
    <w:basedOn w:val="DefaultParagraphFont"/>
    <w:uiPriority w:val="99"/>
    <w:unhideWhenUsed/>
    <w:rsid w:val="00CA5A2A"/>
    <w:rPr>
      <w:color w:val="0000FF"/>
      <w:u w:val="single"/>
    </w:rPr>
  </w:style>
  <w:style w:type="paragraph" w:customStyle="1" w:styleId="ListParagraph1">
    <w:name w:val="List Paragraph1"/>
    <w:basedOn w:val="Normal"/>
    <w:uiPriority w:val="34"/>
    <w:qFormat/>
    <w:rsid w:val="00CA5A2A"/>
    <w:pPr>
      <w:spacing w:after="160" w:line="259" w:lineRule="auto"/>
      <w:ind w:left="720"/>
      <w:contextualSpacing/>
    </w:pPr>
    <w:rPr>
      <w:rFonts w:ascii="Calibri" w:eastAsia="Calibri" w:hAnsi="Calibri" w:cs="SimSun"/>
    </w:rPr>
  </w:style>
  <w:style w:type="character" w:styleId="CommentReference">
    <w:name w:val="annotation reference"/>
    <w:basedOn w:val="DefaultParagraphFont"/>
    <w:uiPriority w:val="99"/>
    <w:semiHidden/>
    <w:unhideWhenUsed/>
    <w:rsid w:val="00CA5A2A"/>
    <w:rPr>
      <w:sz w:val="16"/>
      <w:szCs w:val="16"/>
    </w:rPr>
  </w:style>
  <w:style w:type="paragraph" w:styleId="CommentText">
    <w:name w:val="annotation text"/>
    <w:basedOn w:val="Normal"/>
    <w:link w:val="CommentTextChar"/>
    <w:uiPriority w:val="99"/>
    <w:unhideWhenUsed/>
    <w:rsid w:val="00CA5A2A"/>
    <w:pPr>
      <w:spacing w:after="160" w:line="240" w:lineRule="auto"/>
    </w:pPr>
    <w:rPr>
      <w:sz w:val="20"/>
      <w:szCs w:val="20"/>
    </w:rPr>
  </w:style>
  <w:style w:type="character" w:customStyle="1" w:styleId="CommentTextChar">
    <w:name w:val="Comment Text Char"/>
    <w:basedOn w:val="DefaultParagraphFont"/>
    <w:link w:val="CommentText"/>
    <w:uiPriority w:val="99"/>
    <w:rsid w:val="00CA5A2A"/>
    <w:rPr>
      <w:sz w:val="20"/>
      <w:szCs w:val="20"/>
    </w:rPr>
  </w:style>
  <w:style w:type="paragraph" w:styleId="BalloonText">
    <w:name w:val="Balloon Text"/>
    <w:basedOn w:val="Normal"/>
    <w:link w:val="BalloonTextChar"/>
    <w:uiPriority w:val="99"/>
    <w:semiHidden/>
    <w:unhideWhenUsed/>
    <w:rsid w:val="00CA5A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A2A"/>
    <w:rPr>
      <w:rFonts w:ascii="Tahoma" w:hAnsi="Tahoma" w:cs="Tahoma"/>
      <w:sz w:val="16"/>
      <w:szCs w:val="16"/>
    </w:rPr>
  </w:style>
  <w:style w:type="character" w:customStyle="1" w:styleId="css-x5hiaf">
    <w:name w:val="css-x5hiaf"/>
    <w:basedOn w:val="DefaultParagraphFont"/>
    <w:rsid w:val="001F7DD4"/>
  </w:style>
  <w:style w:type="character" w:customStyle="1" w:styleId="css-0">
    <w:name w:val="css-0"/>
    <w:basedOn w:val="DefaultParagraphFont"/>
    <w:rsid w:val="001F7DD4"/>
  </w:style>
  <w:style w:type="character" w:customStyle="1" w:styleId="css-rh820s">
    <w:name w:val="css-rh820s"/>
    <w:basedOn w:val="DefaultParagraphFont"/>
    <w:rsid w:val="001F7DD4"/>
  </w:style>
  <w:style w:type="character" w:customStyle="1" w:styleId="css-1eh0vfs">
    <w:name w:val="css-1eh0vfs"/>
    <w:basedOn w:val="DefaultParagraphFont"/>
    <w:rsid w:val="001F7DD4"/>
  </w:style>
  <w:style w:type="character" w:customStyle="1" w:styleId="css-15iwe0d">
    <w:name w:val="css-15iwe0d"/>
    <w:basedOn w:val="DefaultParagraphFont"/>
    <w:rsid w:val="001F7DD4"/>
  </w:style>
  <w:style w:type="character" w:customStyle="1" w:styleId="css-2yp7ui">
    <w:name w:val="css-2yp7ui"/>
    <w:basedOn w:val="DefaultParagraphFont"/>
    <w:rsid w:val="001F7DD4"/>
  </w:style>
  <w:style w:type="character" w:customStyle="1" w:styleId="css-1ber87j">
    <w:name w:val="css-1ber87j"/>
    <w:basedOn w:val="DefaultParagraphFont"/>
    <w:rsid w:val="001F7DD4"/>
  </w:style>
  <w:style w:type="character" w:styleId="Emphasis">
    <w:name w:val="Emphasis"/>
    <w:basedOn w:val="DefaultParagraphFont"/>
    <w:uiPriority w:val="20"/>
    <w:qFormat/>
    <w:rsid w:val="001F7DD4"/>
    <w:rPr>
      <w:i/>
      <w:iCs/>
    </w:rPr>
  </w:style>
  <w:style w:type="character" w:customStyle="1" w:styleId="smallcaps">
    <w:name w:val="smallcaps"/>
    <w:basedOn w:val="DefaultParagraphFont"/>
    <w:rsid w:val="001F7DD4"/>
  </w:style>
  <w:style w:type="paragraph" w:styleId="Header">
    <w:name w:val="header"/>
    <w:basedOn w:val="Normal"/>
    <w:link w:val="HeaderChar"/>
    <w:uiPriority w:val="99"/>
    <w:unhideWhenUsed/>
    <w:rsid w:val="002643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39B"/>
  </w:style>
  <w:style w:type="paragraph" w:styleId="Footer">
    <w:name w:val="footer"/>
    <w:basedOn w:val="Normal"/>
    <w:link w:val="FooterChar"/>
    <w:uiPriority w:val="99"/>
    <w:unhideWhenUsed/>
    <w:rsid w:val="002643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39B"/>
  </w:style>
  <w:style w:type="paragraph" w:styleId="TOCHeading">
    <w:name w:val="TOC Heading"/>
    <w:basedOn w:val="Heading1"/>
    <w:next w:val="Normal"/>
    <w:uiPriority w:val="39"/>
    <w:unhideWhenUsed/>
    <w:qFormat/>
    <w:rsid w:val="009658B9"/>
    <w:pPr>
      <w:spacing w:line="259" w:lineRule="auto"/>
      <w:outlineLvl w:val="9"/>
    </w:pPr>
  </w:style>
  <w:style w:type="paragraph" w:styleId="TOC1">
    <w:name w:val="toc 1"/>
    <w:basedOn w:val="Normal"/>
    <w:next w:val="Normal"/>
    <w:autoRedefine/>
    <w:uiPriority w:val="39"/>
    <w:unhideWhenUsed/>
    <w:rsid w:val="009658B9"/>
    <w:pPr>
      <w:spacing w:after="100"/>
    </w:pPr>
  </w:style>
  <w:style w:type="paragraph" w:styleId="TOC2">
    <w:name w:val="toc 2"/>
    <w:basedOn w:val="Normal"/>
    <w:next w:val="Normal"/>
    <w:autoRedefine/>
    <w:uiPriority w:val="39"/>
    <w:unhideWhenUsed/>
    <w:rsid w:val="009658B9"/>
    <w:pPr>
      <w:spacing w:after="100"/>
      <w:ind w:left="220"/>
    </w:pPr>
  </w:style>
  <w:style w:type="paragraph" w:styleId="TOC3">
    <w:name w:val="toc 3"/>
    <w:basedOn w:val="Normal"/>
    <w:next w:val="Normal"/>
    <w:autoRedefine/>
    <w:uiPriority w:val="39"/>
    <w:unhideWhenUsed/>
    <w:rsid w:val="009658B9"/>
    <w:pPr>
      <w:spacing w:after="100"/>
      <w:ind w:left="440"/>
    </w:pPr>
  </w:style>
  <w:style w:type="character" w:styleId="Strong">
    <w:name w:val="Strong"/>
    <w:basedOn w:val="DefaultParagraphFont"/>
    <w:uiPriority w:val="22"/>
    <w:qFormat/>
    <w:rsid w:val="002555F1"/>
    <w:rPr>
      <w:b/>
      <w:bCs/>
    </w:rPr>
  </w:style>
  <w:style w:type="paragraph" w:styleId="NormalWeb">
    <w:name w:val="Normal (Web)"/>
    <w:basedOn w:val="Normal"/>
    <w:uiPriority w:val="99"/>
    <w:semiHidden/>
    <w:unhideWhenUsed/>
    <w:rsid w:val="002555F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61383"/>
    <w:pPr>
      <w:spacing w:after="0" w:line="240" w:lineRule="auto"/>
    </w:pPr>
  </w:style>
  <w:style w:type="paragraph" w:styleId="Title">
    <w:name w:val="Title"/>
    <w:basedOn w:val="Normal"/>
    <w:next w:val="Normal"/>
    <w:link w:val="TitleChar"/>
    <w:uiPriority w:val="10"/>
    <w:qFormat/>
    <w:rsid w:val="00C613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6138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346510">
      <w:bodyDiv w:val="1"/>
      <w:marLeft w:val="0"/>
      <w:marRight w:val="0"/>
      <w:marTop w:val="0"/>
      <w:marBottom w:val="0"/>
      <w:divBdr>
        <w:top w:val="none" w:sz="0" w:space="0" w:color="auto"/>
        <w:left w:val="none" w:sz="0" w:space="0" w:color="auto"/>
        <w:bottom w:val="none" w:sz="0" w:space="0" w:color="auto"/>
        <w:right w:val="none" w:sz="0" w:space="0" w:color="auto"/>
      </w:divBdr>
    </w:div>
    <w:div w:id="455952461">
      <w:bodyDiv w:val="1"/>
      <w:marLeft w:val="0"/>
      <w:marRight w:val="0"/>
      <w:marTop w:val="0"/>
      <w:marBottom w:val="0"/>
      <w:divBdr>
        <w:top w:val="none" w:sz="0" w:space="0" w:color="auto"/>
        <w:left w:val="none" w:sz="0" w:space="0" w:color="auto"/>
        <w:bottom w:val="none" w:sz="0" w:space="0" w:color="auto"/>
        <w:right w:val="none" w:sz="0" w:space="0" w:color="auto"/>
      </w:divBdr>
    </w:div>
    <w:div w:id="752968147">
      <w:bodyDiv w:val="1"/>
      <w:marLeft w:val="0"/>
      <w:marRight w:val="0"/>
      <w:marTop w:val="0"/>
      <w:marBottom w:val="0"/>
      <w:divBdr>
        <w:top w:val="none" w:sz="0" w:space="0" w:color="auto"/>
        <w:left w:val="none" w:sz="0" w:space="0" w:color="auto"/>
        <w:bottom w:val="none" w:sz="0" w:space="0" w:color="auto"/>
        <w:right w:val="none" w:sz="0" w:space="0" w:color="auto"/>
      </w:divBdr>
    </w:div>
    <w:div w:id="1162355474">
      <w:bodyDiv w:val="1"/>
      <w:marLeft w:val="0"/>
      <w:marRight w:val="0"/>
      <w:marTop w:val="0"/>
      <w:marBottom w:val="0"/>
      <w:divBdr>
        <w:top w:val="none" w:sz="0" w:space="0" w:color="auto"/>
        <w:left w:val="none" w:sz="0" w:space="0" w:color="auto"/>
        <w:bottom w:val="none" w:sz="0" w:space="0" w:color="auto"/>
        <w:right w:val="none" w:sz="0" w:space="0" w:color="auto"/>
      </w:divBdr>
    </w:div>
    <w:div w:id="1467626345">
      <w:bodyDiv w:val="1"/>
      <w:marLeft w:val="0"/>
      <w:marRight w:val="0"/>
      <w:marTop w:val="0"/>
      <w:marBottom w:val="0"/>
      <w:divBdr>
        <w:top w:val="none" w:sz="0" w:space="0" w:color="auto"/>
        <w:left w:val="none" w:sz="0" w:space="0" w:color="auto"/>
        <w:bottom w:val="none" w:sz="0" w:space="0" w:color="auto"/>
        <w:right w:val="none" w:sz="0" w:space="0" w:color="auto"/>
      </w:divBdr>
    </w:div>
    <w:div w:id="1648238927">
      <w:bodyDiv w:val="1"/>
      <w:marLeft w:val="0"/>
      <w:marRight w:val="0"/>
      <w:marTop w:val="0"/>
      <w:marBottom w:val="0"/>
      <w:divBdr>
        <w:top w:val="none" w:sz="0" w:space="0" w:color="auto"/>
        <w:left w:val="none" w:sz="0" w:space="0" w:color="auto"/>
        <w:bottom w:val="none" w:sz="0" w:space="0" w:color="auto"/>
        <w:right w:val="none" w:sz="0" w:space="0" w:color="auto"/>
      </w:divBdr>
    </w:div>
    <w:div w:id="1740903862">
      <w:bodyDiv w:val="1"/>
      <w:marLeft w:val="0"/>
      <w:marRight w:val="0"/>
      <w:marTop w:val="0"/>
      <w:marBottom w:val="0"/>
      <w:divBdr>
        <w:top w:val="none" w:sz="0" w:space="0" w:color="auto"/>
        <w:left w:val="none" w:sz="0" w:space="0" w:color="auto"/>
        <w:bottom w:val="none" w:sz="0" w:space="0" w:color="auto"/>
        <w:right w:val="none" w:sz="0" w:space="0" w:color="auto"/>
      </w:divBdr>
    </w:div>
    <w:div w:id="2006779749">
      <w:bodyDiv w:val="1"/>
      <w:marLeft w:val="0"/>
      <w:marRight w:val="0"/>
      <w:marTop w:val="0"/>
      <w:marBottom w:val="0"/>
      <w:divBdr>
        <w:top w:val="none" w:sz="0" w:space="0" w:color="auto"/>
        <w:left w:val="none" w:sz="0" w:space="0" w:color="auto"/>
        <w:bottom w:val="none" w:sz="0" w:space="0" w:color="auto"/>
        <w:right w:val="none" w:sz="0" w:space="0" w:color="auto"/>
      </w:divBdr>
    </w:div>
    <w:div w:id="204852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ews.net/sites/default/files/documents/reports/Global-Weather-Hazards-2021.12.17.pdf"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yperlink" Target="https://luc.id/knowledgehub/why-market-research-is-important/"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fews.net/east-africa/special-report/july-2017" TargetMode="Externa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E2B40-48D4-42C0-BC24-5FB2466C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13748</Words>
  <Characters>78367</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BEKALU</cp:lastModifiedBy>
  <cp:revision>2</cp:revision>
  <cp:lastPrinted>2024-01-10T08:26:00Z</cp:lastPrinted>
  <dcterms:created xsi:type="dcterms:W3CDTF">2024-01-31T18:52:00Z</dcterms:created>
  <dcterms:modified xsi:type="dcterms:W3CDTF">2024-01-31T18:52:00Z</dcterms:modified>
</cp:coreProperties>
</file>